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E4CAE9" w14:textId="77777777" w:rsidR="00113A54" w:rsidRPr="00510C97" w:rsidRDefault="00113A54" w:rsidP="00113A54">
      <w:pPr>
        <w:spacing w:after="0" w:line="240" w:lineRule="auto"/>
        <w:ind w:left="360"/>
        <w:jc w:val="both"/>
        <w:rPr>
          <w:rFonts w:ascii="Times New Roman" w:hAnsi="Times New Roman"/>
          <w:b/>
          <w:color w:val="0000FF"/>
          <w:sz w:val="16"/>
        </w:rPr>
      </w:pPr>
    </w:p>
    <w:p w14:paraId="60E4CAEA" w14:textId="77777777" w:rsidR="00113A54" w:rsidRPr="00480642" w:rsidRDefault="00113A54" w:rsidP="00113A54">
      <w:pPr>
        <w:jc w:val="center"/>
        <w:rPr>
          <w:rFonts w:ascii="Times New Roman" w:hAnsi="Times New Roman"/>
          <w:b/>
          <w:sz w:val="24"/>
          <w:szCs w:val="24"/>
        </w:rPr>
      </w:pPr>
      <w:r>
        <w:rPr>
          <w:rFonts w:ascii="Times New Roman" w:hAnsi="Times New Roman"/>
          <w:b/>
          <w:sz w:val="24"/>
        </w:rPr>
        <w:t>CONVENIO DE SUBVENCIÓN relativo a un:</w:t>
      </w:r>
    </w:p>
    <w:p w14:paraId="60E4CAEB" w14:textId="497DAB20" w:rsidR="00113A54" w:rsidRPr="00480642" w:rsidRDefault="00113A54" w:rsidP="00113A54">
      <w:pPr>
        <w:jc w:val="center"/>
        <w:rPr>
          <w:rFonts w:ascii="Times New Roman" w:hAnsi="Times New Roman"/>
          <w:b/>
          <w:sz w:val="24"/>
          <w:szCs w:val="24"/>
        </w:rPr>
      </w:pPr>
      <w:r>
        <w:rPr>
          <w:rFonts w:ascii="Times New Roman" w:hAnsi="Times New Roman"/>
          <w:b/>
          <w:sz w:val="24"/>
        </w:rPr>
        <w:t>Proyecto con un beneficiario en el marco del programa ERASMUS+</w:t>
      </w:r>
      <w:r>
        <w:rPr>
          <w:rStyle w:val="Voetnoottekens"/>
          <w:rFonts w:ascii="Times New Roman" w:hAnsi="Times New Roman"/>
          <w:b/>
          <w:sz w:val="24"/>
        </w:rPr>
        <w:footnoteReference w:id="2"/>
      </w:r>
      <w:r>
        <w:rPr>
          <w:rFonts w:ascii="Times New Roman" w:hAnsi="Times New Roman"/>
          <w:b/>
          <w:sz w:val="24"/>
        </w:rPr>
        <w:t xml:space="preserve"> </w:t>
      </w:r>
    </w:p>
    <w:p w14:paraId="60E4CAEC" w14:textId="321C8966" w:rsidR="00113A54" w:rsidRPr="00480642" w:rsidRDefault="00113A54" w:rsidP="00113A54">
      <w:pPr>
        <w:jc w:val="center"/>
        <w:rPr>
          <w:rFonts w:ascii="Times New Roman" w:hAnsi="Times New Roman"/>
          <w:b/>
          <w:sz w:val="24"/>
          <w:szCs w:val="24"/>
        </w:rPr>
      </w:pPr>
      <w:r>
        <w:rPr>
          <w:rFonts w:ascii="Times New Roman" w:hAnsi="Times New Roman"/>
          <w:b/>
          <w:sz w:val="24"/>
        </w:rPr>
        <w:t>NÚMERO DE CONVENIO – [</w:t>
      </w:r>
      <w:r>
        <w:rPr>
          <w:rFonts w:ascii="Times New Roman" w:hAnsi="Times New Roman"/>
          <w:b/>
          <w:color w:val="000000"/>
          <w:sz w:val="24"/>
          <w:highlight w:val="lightGray"/>
        </w:rPr>
        <w:t>N</w:t>
      </w:r>
      <w:proofErr w:type="gramStart"/>
      <w:r>
        <w:rPr>
          <w:rFonts w:ascii="Times New Roman" w:hAnsi="Times New Roman"/>
          <w:b/>
          <w:color w:val="000000"/>
          <w:sz w:val="24"/>
          <w:highlight w:val="lightGray"/>
        </w:rPr>
        <w:t>.º</w:t>
      </w:r>
      <w:proofErr w:type="gramEnd"/>
      <w:r>
        <w:rPr>
          <w:rFonts w:ascii="Times New Roman" w:hAnsi="Times New Roman"/>
          <w:b/>
          <w:color w:val="000000"/>
          <w:sz w:val="24"/>
          <w:highlight w:val="lightGray"/>
        </w:rPr>
        <w:t xml:space="preserve"> EPLUS LINK generado</w:t>
      </w:r>
      <w:r>
        <w:rPr>
          <w:rFonts w:ascii="Times New Roman" w:hAnsi="Times New Roman"/>
          <w:b/>
          <w:color w:val="000000"/>
          <w:sz w:val="24"/>
        </w:rPr>
        <w:t>]</w:t>
      </w:r>
    </w:p>
    <w:p w14:paraId="60E4CAED" w14:textId="77777777" w:rsidR="00113A54" w:rsidRPr="00480642" w:rsidRDefault="00113A54" w:rsidP="00113A54">
      <w:pPr>
        <w:jc w:val="center"/>
        <w:rPr>
          <w:rFonts w:ascii="Times New Roman" w:hAnsi="Times New Roman"/>
          <w:sz w:val="24"/>
          <w:szCs w:val="24"/>
        </w:rPr>
      </w:pPr>
    </w:p>
    <w:p w14:paraId="60E4CAEE" w14:textId="77777777" w:rsidR="00113A54" w:rsidRPr="00480642" w:rsidRDefault="00113A54" w:rsidP="00113A54">
      <w:pPr>
        <w:jc w:val="both"/>
        <w:rPr>
          <w:rFonts w:ascii="Times New Roman" w:hAnsi="Times New Roman"/>
          <w:sz w:val="24"/>
          <w:szCs w:val="24"/>
        </w:rPr>
      </w:pPr>
      <w:r>
        <w:rPr>
          <w:rFonts w:ascii="Times New Roman" w:hAnsi="Times New Roman"/>
          <w:sz w:val="24"/>
        </w:rPr>
        <w:t>El presente Convenio (en lo sucesivo, «el Convenio») se celebra entre las partes que siguen:</w:t>
      </w:r>
    </w:p>
    <w:p w14:paraId="60E4CAEF" w14:textId="77777777" w:rsidR="00113A54" w:rsidRPr="00480642" w:rsidRDefault="00113A54" w:rsidP="00113A54">
      <w:pPr>
        <w:jc w:val="both"/>
        <w:rPr>
          <w:rFonts w:ascii="Times New Roman" w:hAnsi="Times New Roman"/>
          <w:sz w:val="24"/>
          <w:szCs w:val="24"/>
        </w:rPr>
      </w:pPr>
      <w:proofErr w:type="gramStart"/>
      <w:r>
        <w:rPr>
          <w:rFonts w:ascii="Times New Roman" w:hAnsi="Times New Roman"/>
          <w:sz w:val="24"/>
        </w:rPr>
        <w:t>de</w:t>
      </w:r>
      <w:proofErr w:type="gramEnd"/>
      <w:r>
        <w:rPr>
          <w:rFonts w:ascii="Times New Roman" w:hAnsi="Times New Roman"/>
          <w:sz w:val="24"/>
        </w:rPr>
        <w:t xml:space="preserve"> una parte,</w:t>
      </w:r>
    </w:p>
    <w:p w14:paraId="164E08EA" w14:textId="77777777" w:rsidR="00E03AC2" w:rsidRDefault="00E03AC2" w:rsidP="00E03AC2">
      <w:pPr>
        <w:spacing w:after="0" w:line="240" w:lineRule="auto"/>
        <w:jc w:val="both"/>
        <w:rPr>
          <w:rFonts w:ascii="Times New Roman" w:hAnsi="Times New Roman"/>
          <w:szCs w:val="20"/>
        </w:rPr>
      </w:pPr>
      <w:r>
        <w:rPr>
          <w:rFonts w:ascii="Times New Roman" w:hAnsi="Times New Roman"/>
          <w:szCs w:val="20"/>
        </w:rPr>
        <w:t>INSTITUTO DE LA JUVENTUD</w:t>
      </w:r>
    </w:p>
    <w:p w14:paraId="4AB8C44F" w14:textId="77777777" w:rsidR="00E03AC2" w:rsidRDefault="00E03AC2" w:rsidP="00E03AC2">
      <w:pPr>
        <w:spacing w:after="0" w:line="240" w:lineRule="auto"/>
        <w:jc w:val="both"/>
        <w:rPr>
          <w:rFonts w:ascii="Times New Roman" w:hAnsi="Times New Roman"/>
          <w:szCs w:val="20"/>
        </w:rPr>
      </w:pPr>
      <w:r>
        <w:rPr>
          <w:rFonts w:ascii="Times New Roman" w:hAnsi="Times New Roman"/>
          <w:szCs w:val="20"/>
        </w:rPr>
        <w:t>CIF: Q2828002B</w:t>
      </w:r>
    </w:p>
    <w:p w14:paraId="2D4FF998" w14:textId="77777777" w:rsidR="00E03AC2" w:rsidRDefault="00E03AC2" w:rsidP="00E03AC2">
      <w:pPr>
        <w:spacing w:after="0" w:line="240" w:lineRule="auto"/>
        <w:jc w:val="both"/>
        <w:rPr>
          <w:rFonts w:ascii="Times New Roman" w:hAnsi="Times New Roman"/>
          <w:szCs w:val="20"/>
        </w:rPr>
      </w:pPr>
      <w:r>
        <w:rPr>
          <w:rFonts w:ascii="Times New Roman" w:hAnsi="Times New Roman"/>
          <w:szCs w:val="20"/>
        </w:rPr>
        <w:t xml:space="preserve">Calle José Ortega y Gasset, 71 </w:t>
      </w:r>
    </w:p>
    <w:p w14:paraId="17CA8B6D" w14:textId="77777777" w:rsidR="00E03AC2" w:rsidRDefault="00E03AC2" w:rsidP="00E03AC2">
      <w:pPr>
        <w:jc w:val="both"/>
        <w:rPr>
          <w:rFonts w:ascii="Times New Roman" w:hAnsi="Times New Roman"/>
          <w:sz w:val="24"/>
        </w:rPr>
      </w:pPr>
      <w:r>
        <w:rPr>
          <w:rFonts w:ascii="Times New Roman" w:hAnsi="Times New Roman"/>
          <w:szCs w:val="20"/>
        </w:rPr>
        <w:t>28006 Madrid</w:t>
      </w:r>
      <w:r>
        <w:rPr>
          <w:rFonts w:ascii="Times New Roman" w:hAnsi="Times New Roman"/>
          <w:sz w:val="24"/>
        </w:rPr>
        <w:t xml:space="preserve"> </w:t>
      </w:r>
    </w:p>
    <w:p w14:paraId="60E4CAF5" w14:textId="4EDCB237" w:rsidR="00113A54" w:rsidRPr="00480642" w:rsidRDefault="00113A54" w:rsidP="00E03AC2">
      <w:pPr>
        <w:jc w:val="both"/>
        <w:rPr>
          <w:rFonts w:ascii="Times New Roman" w:hAnsi="Times New Roman"/>
          <w:sz w:val="24"/>
          <w:szCs w:val="24"/>
        </w:rPr>
      </w:pPr>
      <w:r>
        <w:rPr>
          <w:rFonts w:ascii="Times New Roman" w:hAnsi="Times New Roman"/>
          <w:sz w:val="24"/>
        </w:rPr>
        <w:t xml:space="preserve">La </w:t>
      </w:r>
      <w:r>
        <w:rPr>
          <w:rFonts w:ascii="Times New Roman" w:hAnsi="Times New Roman"/>
          <w:b/>
          <w:sz w:val="24"/>
        </w:rPr>
        <w:t>Agencia Nacional</w:t>
      </w:r>
      <w:r>
        <w:rPr>
          <w:rFonts w:ascii="Times New Roman" w:hAnsi="Times New Roman"/>
          <w:sz w:val="24"/>
        </w:rPr>
        <w:t xml:space="preserve"> (en lo sucesivo, «la AN»), representada a efectos de la firma del presente Convenio por </w:t>
      </w:r>
      <w:r w:rsidR="00E03AC2">
        <w:rPr>
          <w:rFonts w:ascii="Times New Roman" w:hAnsi="Times New Roman"/>
          <w:sz w:val="24"/>
        </w:rPr>
        <w:t>Octavio Martínez Rodríguez, Subdirector General de Cooperación Interior y Exterior del INJUVE</w:t>
      </w:r>
      <w:r>
        <w:rPr>
          <w:rFonts w:ascii="Times New Roman" w:hAnsi="Times New Roman"/>
        </w:rPr>
        <w:t xml:space="preserve">, y </w:t>
      </w:r>
      <w:r>
        <w:rPr>
          <w:rFonts w:ascii="Times New Roman" w:hAnsi="Times New Roman"/>
          <w:sz w:val="24"/>
        </w:rPr>
        <w:t xml:space="preserve">actuando por delegación de la Comisión Europea (en lo sucesivo, «la Comisión»), </w:t>
      </w:r>
    </w:p>
    <w:p w14:paraId="60E4CAF6" w14:textId="77777777" w:rsidR="00113A54" w:rsidRPr="00480642" w:rsidRDefault="00113A54" w:rsidP="00113A54">
      <w:pPr>
        <w:rPr>
          <w:rFonts w:ascii="Times New Roman" w:hAnsi="Times New Roman"/>
          <w:b/>
          <w:sz w:val="24"/>
          <w:szCs w:val="24"/>
        </w:rPr>
      </w:pPr>
      <w:r>
        <w:rPr>
          <w:rFonts w:ascii="Times New Roman" w:hAnsi="Times New Roman"/>
          <w:b/>
          <w:sz w:val="24"/>
        </w:rPr>
        <w:t>y</w:t>
      </w:r>
    </w:p>
    <w:p w14:paraId="60E4CAF7" w14:textId="77777777" w:rsidR="00113A54" w:rsidRPr="00480642" w:rsidRDefault="00113A54" w:rsidP="00113A54">
      <w:pPr>
        <w:jc w:val="both"/>
        <w:rPr>
          <w:rFonts w:ascii="Times New Roman" w:hAnsi="Times New Roman"/>
          <w:sz w:val="24"/>
          <w:szCs w:val="24"/>
        </w:rPr>
      </w:pPr>
      <w:r>
        <w:rPr>
          <w:rFonts w:ascii="Times New Roman" w:hAnsi="Times New Roman"/>
          <w:sz w:val="24"/>
        </w:rPr>
        <w:t xml:space="preserve">de otra parte, </w:t>
      </w:r>
    </w:p>
    <w:p w14:paraId="60E4CAF8" w14:textId="77777777" w:rsidR="00113A54" w:rsidRPr="00480642" w:rsidRDefault="00113A54" w:rsidP="00113A54">
      <w:pPr>
        <w:jc w:val="both"/>
        <w:rPr>
          <w:rFonts w:ascii="Times New Roman" w:hAnsi="Times New Roman"/>
          <w:sz w:val="24"/>
          <w:szCs w:val="24"/>
        </w:rPr>
      </w:pPr>
      <w:r>
        <w:rPr>
          <w:rFonts w:ascii="Times New Roman" w:hAnsi="Times New Roman"/>
          <w:sz w:val="24"/>
        </w:rPr>
        <w:t>«el beneficiario»</w:t>
      </w:r>
    </w:p>
    <w:p w14:paraId="60E4CAF9" w14:textId="77777777" w:rsidR="00113A54" w:rsidRPr="00480642" w:rsidRDefault="00113A54" w:rsidP="00113A54">
      <w:pPr>
        <w:spacing w:after="0" w:line="240" w:lineRule="auto"/>
        <w:rPr>
          <w:rFonts w:ascii="Times New Roman" w:eastAsia="Times New Roman" w:hAnsi="Times New Roman"/>
          <w:sz w:val="24"/>
          <w:szCs w:val="24"/>
          <w:shd w:val="clear" w:color="auto" w:fill="C0C0C0"/>
        </w:rPr>
      </w:pPr>
      <w:r>
        <w:rPr>
          <w:rFonts w:ascii="Times New Roman" w:hAnsi="Times New Roman"/>
          <w:sz w:val="24"/>
          <w:shd w:val="clear" w:color="auto" w:fill="C0C0C0"/>
        </w:rPr>
        <w:t>[denominación oficial completa del beneficiario]</w:t>
      </w:r>
    </w:p>
    <w:p w14:paraId="60E4CAFA" w14:textId="77777777" w:rsidR="00113A54" w:rsidRPr="00480642" w:rsidRDefault="00113A54" w:rsidP="00113A54">
      <w:pPr>
        <w:spacing w:after="0" w:line="240" w:lineRule="auto"/>
        <w:rPr>
          <w:rFonts w:ascii="Times New Roman" w:eastAsia="Times New Roman" w:hAnsi="Times New Roman"/>
          <w:sz w:val="24"/>
          <w:szCs w:val="24"/>
          <w:shd w:val="clear" w:color="auto" w:fill="C0C0C0"/>
        </w:rPr>
      </w:pPr>
      <w:r>
        <w:rPr>
          <w:rFonts w:ascii="Times New Roman" w:hAnsi="Times New Roman"/>
          <w:sz w:val="24"/>
          <w:shd w:val="clear" w:color="auto" w:fill="C0C0C0"/>
        </w:rPr>
        <w:t xml:space="preserve">[forma jurídica oficial] </w:t>
      </w:r>
      <w:r>
        <w:rPr>
          <w:rFonts w:ascii="Times New Roman" w:hAnsi="Times New Roman"/>
          <w:i/>
          <w:sz w:val="24"/>
          <w:shd w:val="clear" w:color="auto" w:fill="C0C0C0"/>
        </w:rPr>
        <w:t>[en su caso]</w:t>
      </w:r>
    </w:p>
    <w:p w14:paraId="60E4CAFB" w14:textId="77777777" w:rsidR="00113A54" w:rsidRPr="00480642" w:rsidRDefault="00113A54" w:rsidP="00113A54">
      <w:pPr>
        <w:spacing w:after="0" w:line="240" w:lineRule="auto"/>
        <w:rPr>
          <w:rFonts w:ascii="Times New Roman" w:eastAsia="Times New Roman" w:hAnsi="Times New Roman"/>
          <w:i/>
          <w:sz w:val="24"/>
          <w:szCs w:val="24"/>
          <w:shd w:val="clear" w:color="auto" w:fill="C0C0C0"/>
        </w:rPr>
      </w:pPr>
      <w:r>
        <w:rPr>
          <w:rFonts w:ascii="Times New Roman" w:hAnsi="Times New Roman"/>
          <w:sz w:val="24"/>
          <w:shd w:val="clear" w:color="auto" w:fill="C0C0C0"/>
        </w:rPr>
        <w:t xml:space="preserve">[n.º de registro oficial] </w:t>
      </w:r>
      <w:r>
        <w:rPr>
          <w:rFonts w:ascii="Times New Roman" w:hAnsi="Times New Roman"/>
          <w:i/>
          <w:sz w:val="24"/>
          <w:shd w:val="clear" w:color="auto" w:fill="C0C0C0"/>
        </w:rPr>
        <w:t>[en su caso]</w:t>
      </w:r>
    </w:p>
    <w:p w14:paraId="60E4CAFC" w14:textId="77777777" w:rsidR="00113A54" w:rsidRPr="00480642" w:rsidRDefault="00113A54" w:rsidP="00113A54">
      <w:pPr>
        <w:spacing w:after="0" w:line="240" w:lineRule="auto"/>
        <w:rPr>
          <w:rFonts w:ascii="Times New Roman" w:eastAsia="Times New Roman" w:hAnsi="Times New Roman"/>
          <w:sz w:val="24"/>
          <w:szCs w:val="24"/>
          <w:shd w:val="clear" w:color="auto" w:fill="C0C0C0"/>
        </w:rPr>
      </w:pPr>
      <w:r>
        <w:rPr>
          <w:rFonts w:ascii="Times New Roman" w:hAnsi="Times New Roman"/>
          <w:sz w:val="24"/>
          <w:shd w:val="clear" w:color="auto" w:fill="C0C0C0"/>
        </w:rPr>
        <w:t>[dirección oficial completa]</w:t>
      </w:r>
    </w:p>
    <w:p w14:paraId="60E4CAFD" w14:textId="77777777" w:rsidR="00113A54" w:rsidRPr="00480642" w:rsidRDefault="00113A54" w:rsidP="00113A54">
      <w:pPr>
        <w:rPr>
          <w:rFonts w:ascii="Times New Roman" w:eastAsia="Times New Roman" w:hAnsi="Times New Roman"/>
          <w:sz w:val="24"/>
          <w:szCs w:val="24"/>
          <w:shd w:val="clear" w:color="auto" w:fill="C0C0C0"/>
        </w:rPr>
      </w:pPr>
      <w:r>
        <w:rPr>
          <w:rFonts w:ascii="Times New Roman" w:hAnsi="Times New Roman"/>
          <w:sz w:val="24"/>
          <w:shd w:val="clear" w:color="auto" w:fill="C0C0C0"/>
        </w:rPr>
        <w:t xml:space="preserve">[número de identificación a efectos del IVA], </w:t>
      </w:r>
      <w:r>
        <w:rPr>
          <w:rFonts w:ascii="Times New Roman" w:hAnsi="Times New Roman"/>
          <w:i/>
          <w:sz w:val="24"/>
          <w:shd w:val="clear" w:color="auto" w:fill="C0C0C0"/>
        </w:rPr>
        <w:t>[en su caso]</w:t>
      </w:r>
    </w:p>
    <w:p w14:paraId="60E4CAFE" w14:textId="77777777" w:rsidR="00113A54" w:rsidRPr="00480642" w:rsidRDefault="00113A54" w:rsidP="00113A54">
      <w:pPr>
        <w:rPr>
          <w:rFonts w:ascii="Times New Roman" w:eastAsia="Times New Roman" w:hAnsi="Times New Roman"/>
          <w:sz w:val="24"/>
          <w:szCs w:val="24"/>
          <w:shd w:val="clear" w:color="auto" w:fill="C0C0C0"/>
        </w:rPr>
      </w:pPr>
      <w:r>
        <w:rPr>
          <w:rFonts w:ascii="Times New Roman" w:hAnsi="Times New Roman"/>
          <w:sz w:val="24"/>
          <w:shd w:val="clear" w:color="auto" w:fill="C0C0C0"/>
        </w:rPr>
        <w:t>[código de identificación del participante (CIP)],</w:t>
      </w:r>
    </w:p>
    <w:p w14:paraId="60E4CB04" w14:textId="03ADCDF6" w:rsidR="00113A54" w:rsidRPr="00480642" w:rsidRDefault="00113A54" w:rsidP="00E03AC2">
      <w:pPr>
        <w:suppressAutoHyphens w:val="0"/>
        <w:spacing w:after="0" w:line="240" w:lineRule="auto"/>
        <w:jc w:val="both"/>
        <w:rPr>
          <w:rFonts w:ascii="Times New Roman" w:eastAsia="Times New Roman" w:hAnsi="Times New Roman"/>
          <w:snapToGrid w:val="0"/>
          <w:sz w:val="24"/>
          <w:szCs w:val="24"/>
        </w:rPr>
      </w:pPr>
      <w:r>
        <w:rPr>
          <w:rFonts w:ascii="Times New Roman" w:eastAsia="Times New Roman" w:hAnsi="Times New Roman"/>
          <w:sz w:val="24"/>
          <w:szCs w:val="24"/>
          <w:shd w:val="clear" w:color="auto" w:fill="00FFFF"/>
        </w:rPr>
        <w:br/>
      </w:r>
    </w:p>
    <w:p w14:paraId="60E4CB05" w14:textId="77777777" w:rsidR="00113A54" w:rsidRPr="00480642" w:rsidRDefault="00113A54" w:rsidP="00113A54">
      <w:pPr>
        <w:suppressAutoHyphens w:val="0"/>
        <w:spacing w:after="0" w:line="240" w:lineRule="auto"/>
        <w:rPr>
          <w:rFonts w:ascii="Times New Roman" w:eastAsia="Times New Roman" w:hAnsi="Times New Roman"/>
          <w:snapToGrid w:val="0"/>
          <w:sz w:val="24"/>
          <w:szCs w:val="24"/>
        </w:rPr>
      </w:pPr>
    </w:p>
    <w:p w14:paraId="60E4CB08" w14:textId="77777777" w:rsidR="00113A54" w:rsidRPr="00480642" w:rsidRDefault="00113A54" w:rsidP="00E6068C">
      <w:pPr>
        <w:suppressAutoHyphens w:val="0"/>
        <w:spacing w:after="0" w:line="240" w:lineRule="auto"/>
        <w:rPr>
          <w:rFonts w:ascii="Times New Roman" w:hAnsi="Times New Roman"/>
          <w:sz w:val="24"/>
          <w:szCs w:val="24"/>
        </w:rPr>
      </w:pPr>
    </w:p>
    <w:p w14:paraId="60E4CB09" w14:textId="77777777" w:rsidR="00113A54" w:rsidRPr="00480642" w:rsidRDefault="00113A54" w:rsidP="00113A54">
      <w:pPr>
        <w:jc w:val="both"/>
        <w:rPr>
          <w:rFonts w:ascii="Times New Roman" w:hAnsi="Times New Roman"/>
          <w:sz w:val="24"/>
          <w:szCs w:val="24"/>
        </w:rPr>
      </w:pPr>
      <w:r>
        <w:rPr>
          <w:rFonts w:ascii="Times New Roman" w:hAnsi="Times New Roman"/>
          <w:sz w:val="24"/>
        </w:rPr>
        <w:t>representado a efectos de la firma del presente Convenio por [cargo, nombre y apellidos],</w:t>
      </w:r>
    </w:p>
    <w:p w14:paraId="60E4CB0A" w14:textId="77777777" w:rsidR="00113A54" w:rsidRPr="00480642" w:rsidRDefault="00113A54" w:rsidP="00113A54">
      <w:pPr>
        <w:jc w:val="both"/>
        <w:rPr>
          <w:rFonts w:ascii="Times New Roman" w:hAnsi="Times New Roman"/>
          <w:sz w:val="24"/>
          <w:szCs w:val="24"/>
        </w:rPr>
      </w:pPr>
      <w:r>
        <w:rPr>
          <w:rFonts w:ascii="Times New Roman" w:hAnsi="Times New Roman"/>
          <w:sz w:val="24"/>
        </w:rPr>
        <w:lastRenderedPageBreak/>
        <w:t>Las partes mencionadas anteriormente</w:t>
      </w:r>
    </w:p>
    <w:p w14:paraId="60E4CB0B" w14:textId="77777777" w:rsidR="00113A54" w:rsidRPr="00480642" w:rsidRDefault="00113A54" w:rsidP="00113A54">
      <w:pPr>
        <w:rPr>
          <w:rFonts w:ascii="Times New Roman" w:hAnsi="Times New Roman"/>
          <w:sz w:val="24"/>
          <w:szCs w:val="24"/>
        </w:rPr>
      </w:pPr>
    </w:p>
    <w:p w14:paraId="60E4CB0C" w14:textId="77777777" w:rsidR="00113A54" w:rsidRPr="00480642" w:rsidRDefault="00113A54" w:rsidP="00113A54">
      <w:pPr>
        <w:jc w:val="center"/>
        <w:rPr>
          <w:rFonts w:ascii="Times New Roman" w:hAnsi="Times New Roman"/>
          <w:sz w:val="24"/>
          <w:szCs w:val="24"/>
        </w:rPr>
      </w:pPr>
      <w:r>
        <w:rPr>
          <w:rFonts w:ascii="Times New Roman" w:hAnsi="Times New Roman"/>
          <w:sz w:val="24"/>
        </w:rPr>
        <w:t xml:space="preserve">HAN CONVENIDO LO SIGUIENTE: </w:t>
      </w:r>
    </w:p>
    <w:p w14:paraId="60E4CB0D" w14:textId="77777777" w:rsidR="00113A54" w:rsidRPr="00480642" w:rsidRDefault="00113A54" w:rsidP="00113A54">
      <w:pPr>
        <w:tabs>
          <w:tab w:val="left" w:pos="1276"/>
        </w:tabs>
        <w:rPr>
          <w:rFonts w:ascii="Times New Roman" w:hAnsi="Times New Roman"/>
          <w:sz w:val="24"/>
          <w:szCs w:val="24"/>
        </w:rPr>
      </w:pPr>
      <w:r>
        <w:rPr>
          <w:rFonts w:ascii="Times New Roman" w:hAnsi="Times New Roman"/>
          <w:sz w:val="24"/>
        </w:rPr>
        <w:t>Observar las Condiciones Particulares («las Condiciones Particulares») y los</w:t>
      </w:r>
    </w:p>
    <w:p w14:paraId="60E4CB0E" w14:textId="77777777" w:rsidR="00113A54" w:rsidRPr="00480642" w:rsidRDefault="00113A54" w:rsidP="00113A54">
      <w:pPr>
        <w:jc w:val="both"/>
        <w:rPr>
          <w:rFonts w:ascii="Times New Roman" w:hAnsi="Times New Roman"/>
          <w:sz w:val="24"/>
          <w:szCs w:val="24"/>
        </w:rPr>
      </w:pPr>
      <w:r>
        <w:rPr>
          <w:rFonts w:ascii="Times New Roman" w:hAnsi="Times New Roman"/>
          <w:sz w:val="24"/>
        </w:rPr>
        <w:t>siguientes anexos:</w:t>
      </w:r>
    </w:p>
    <w:p w14:paraId="60E4CB0F" w14:textId="77777777" w:rsidR="00113A54" w:rsidRPr="00480642" w:rsidRDefault="00113A54" w:rsidP="00113A54">
      <w:pPr>
        <w:tabs>
          <w:tab w:val="left" w:pos="1276"/>
        </w:tabs>
        <w:rPr>
          <w:rFonts w:ascii="Times New Roman" w:hAnsi="Times New Roman"/>
          <w:sz w:val="24"/>
          <w:szCs w:val="24"/>
        </w:rPr>
      </w:pPr>
      <w:r>
        <w:rPr>
          <w:rFonts w:ascii="Times New Roman" w:hAnsi="Times New Roman"/>
          <w:sz w:val="24"/>
        </w:rPr>
        <w:t xml:space="preserve">Anexo I      </w:t>
      </w:r>
      <w:r>
        <w:tab/>
      </w:r>
      <w:r>
        <w:rPr>
          <w:rFonts w:ascii="Times New Roman" w:hAnsi="Times New Roman"/>
          <w:sz w:val="24"/>
        </w:rPr>
        <w:t>Condiciones Generales</w:t>
      </w:r>
      <w:r>
        <w:rPr>
          <w:rFonts w:ascii="Times New Roman" w:hAnsi="Times New Roman"/>
          <w:i/>
          <w:sz w:val="24"/>
        </w:rPr>
        <w:t xml:space="preserve"> </w:t>
      </w:r>
    </w:p>
    <w:p w14:paraId="60E4CB10" w14:textId="77777777" w:rsidR="00113A54" w:rsidRPr="00480642" w:rsidRDefault="00113A54" w:rsidP="00113A54">
      <w:pPr>
        <w:tabs>
          <w:tab w:val="left" w:pos="1276"/>
        </w:tabs>
        <w:rPr>
          <w:rFonts w:ascii="Times New Roman" w:hAnsi="Times New Roman"/>
          <w:sz w:val="24"/>
          <w:szCs w:val="24"/>
        </w:rPr>
      </w:pPr>
      <w:r>
        <w:rPr>
          <w:rFonts w:ascii="Times New Roman" w:hAnsi="Times New Roman"/>
          <w:sz w:val="24"/>
        </w:rPr>
        <w:t xml:space="preserve">Anexo II     </w:t>
      </w:r>
      <w:r>
        <w:tab/>
      </w:r>
      <w:r>
        <w:rPr>
          <w:rFonts w:ascii="Times New Roman" w:hAnsi="Times New Roman"/>
          <w:sz w:val="24"/>
        </w:rPr>
        <w:t>Descripción del Proyecto; presupuesto estimativo del Proyecto</w:t>
      </w:r>
    </w:p>
    <w:p w14:paraId="60E4CB11" w14:textId="77777777" w:rsidR="00113A54" w:rsidRPr="00480642" w:rsidRDefault="00113A54" w:rsidP="00113A54">
      <w:pPr>
        <w:ind w:left="1276" w:hanging="1276"/>
        <w:rPr>
          <w:rFonts w:ascii="Times New Roman" w:hAnsi="Times New Roman"/>
          <w:sz w:val="24"/>
          <w:szCs w:val="24"/>
        </w:rPr>
      </w:pPr>
      <w:r>
        <w:rPr>
          <w:rFonts w:ascii="Times New Roman" w:hAnsi="Times New Roman"/>
          <w:sz w:val="24"/>
        </w:rPr>
        <w:t>Anexo III</w:t>
      </w:r>
      <w:r>
        <w:tab/>
      </w:r>
      <w:r>
        <w:rPr>
          <w:rFonts w:ascii="Times New Roman" w:hAnsi="Times New Roman"/>
          <w:sz w:val="24"/>
        </w:rPr>
        <w:t>Normas financieras y contractuales</w:t>
      </w:r>
    </w:p>
    <w:p w14:paraId="60E4CB12" w14:textId="77777777" w:rsidR="00113A54" w:rsidRPr="00480642" w:rsidRDefault="00113A54" w:rsidP="00113A54">
      <w:pPr>
        <w:ind w:left="1276" w:hanging="1276"/>
        <w:rPr>
          <w:rFonts w:ascii="Times New Roman" w:hAnsi="Times New Roman"/>
          <w:sz w:val="24"/>
          <w:szCs w:val="24"/>
        </w:rPr>
      </w:pPr>
      <w:r>
        <w:rPr>
          <w:rFonts w:ascii="Times New Roman" w:hAnsi="Times New Roman"/>
          <w:sz w:val="24"/>
        </w:rPr>
        <w:t>Anexo IV</w:t>
      </w:r>
      <w:r>
        <w:tab/>
      </w:r>
      <w:r>
        <w:rPr>
          <w:rFonts w:ascii="Times New Roman" w:hAnsi="Times New Roman"/>
          <w:sz w:val="24"/>
        </w:rPr>
        <w:t>Tarifas aplicables</w:t>
      </w:r>
    </w:p>
    <w:p w14:paraId="60E4CB14" w14:textId="77777777" w:rsidR="00113A54" w:rsidRPr="00480642" w:rsidRDefault="00113A54" w:rsidP="00113A54">
      <w:pPr>
        <w:jc w:val="both"/>
        <w:rPr>
          <w:rFonts w:ascii="Times New Roman" w:hAnsi="Times New Roman"/>
          <w:sz w:val="24"/>
          <w:szCs w:val="24"/>
        </w:rPr>
      </w:pPr>
      <w:r>
        <w:rPr>
          <w:rFonts w:ascii="Times New Roman" w:hAnsi="Times New Roman"/>
          <w:sz w:val="24"/>
        </w:rPr>
        <w:t xml:space="preserve">que forman parte integrante del Convenio. </w:t>
      </w:r>
    </w:p>
    <w:p w14:paraId="60E4CB15" w14:textId="77777777" w:rsidR="00113A54" w:rsidRPr="00480642" w:rsidRDefault="00113A54" w:rsidP="00113A54">
      <w:pPr>
        <w:tabs>
          <w:tab w:val="left" w:pos="1276"/>
        </w:tabs>
        <w:rPr>
          <w:rFonts w:ascii="Times New Roman" w:hAnsi="Times New Roman"/>
          <w:sz w:val="24"/>
          <w:szCs w:val="24"/>
        </w:rPr>
      </w:pPr>
      <w:r>
        <w:rPr>
          <w:rFonts w:ascii="Times New Roman" w:hAnsi="Times New Roman"/>
          <w:sz w:val="24"/>
        </w:rPr>
        <w:t xml:space="preserve">Lo dispuesto en las Condiciones Particulares del presente Convenio prevalecerá sobre lo dispuesto en los anexos. </w:t>
      </w:r>
    </w:p>
    <w:p w14:paraId="60E4CB16" w14:textId="77777777" w:rsidR="00113A54" w:rsidRPr="00480642" w:rsidRDefault="00113A54" w:rsidP="00113A54">
      <w:pPr>
        <w:jc w:val="both"/>
        <w:rPr>
          <w:rFonts w:ascii="Times New Roman" w:hAnsi="Times New Roman"/>
          <w:sz w:val="24"/>
          <w:szCs w:val="24"/>
        </w:rPr>
      </w:pPr>
      <w:r>
        <w:rPr>
          <w:rFonts w:ascii="Times New Roman" w:hAnsi="Times New Roman"/>
          <w:sz w:val="24"/>
        </w:rPr>
        <w:t xml:space="preserve">Lo dispuesto en el anexo I, «Condiciones Generales», prevalecerá sobre lo dispuesto en los demás anexos. Lo dispuesto en el anexo III prevalecerá sobre lo dispuesto en los demás anexos, salvo el anexo I. </w:t>
      </w:r>
    </w:p>
    <w:p w14:paraId="60E4CB18" w14:textId="5E96ACD7" w:rsidR="00623D21" w:rsidRPr="00510C97" w:rsidRDefault="00113A54" w:rsidP="00510C97">
      <w:pPr>
        <w:jc w:val="both"/>
        <w:rPr>
          <w:rFonts w:ascii="Times New Roman" w:hAnsi="Times New Roman"/>
        </w:rPr>
      </w:pPr>
      <w:r>
        <w:rPr>
          <w:rFonts w:ascii="Times New Roman" w:hAnsi="Times New Roman"/>
          <w:sz w:val="24"/>
        </w:rPr>
        <w:t>En el anexo II, la parte relativa al presupuesto estimativo prevalecerá sobre la parte correspondiente a la descripción del Proyecto.</w:t>
      </w:r>
    </w:p>
    <w:p w14:paraId="60E4CB19" w14:textId="77777777" w:rsidR="00623D21" w:rsidRPr="00510C97" w:rsidRDefault="00623D21" w:rsidP="009A18E8">
      <w:pPr>
        <w:rPr>
          <w:rFonts w:ascii="Times New Roman" w:hAnsi="Times New Roman"/>
        </w:rPr>
        <w:sectPr w:rsidR="00623D21" w:rsidRPr="00510C97" w:rsidSect="00DE173F">
          <w:headerReference w:type="default" r:id="rId12"/>
          <w:footerReference w:type="default" r:id="rId13"/>
          <w:headerReference w:type="first" r:id="rId14"/>
          <w:footerReference w:type="first" r:id="rId15"/>
          <w:pgSz w:w="11906" w:h="16838"/>
          <w:pgMar w:top="1417" w:right="1417" w:bottom="1417" w:left="1417" w:header="708" w:footer="708" w:gutter="0"/>
          <w:pgNumType w:start="0"/>
          <w:cols w:space="708"/>
          <w:titlePg/>
          <w:docGrid w:linePitch="360"/>
        </w:sectPr>
      </w:pPr>
    </w:p>
    <w:p w14:paraId="60E4CB1A" w14:textId="77777777" w:rsidR="00917A3C" w:rsidRPr="00480642" w:rsidRDefault="00623D21" w:rsidP="00623D21">
      <w:pPr>
        <w:jc w:val="center"/>
        <w:rPr>
          <w:rFonts w:ascii="Times New Roman" w:hAnsi="Times New Roman"/>
          <w:b/>
          <w:sz w:val="24"/>
        </w:rPr>
      </w:pPr>
      <w:r>
        <w:rPr>
          <w:rFonts w:ascii="Times New Roman" w:hAnsi="Times New Roman"/>
          <w:b/>
          <w:sz w:val="24"/>
        </w:rPr>
        <w:lastRenderedPageBreak/>
        <w:t>CONDICIONES PARTICULARES</w:t>
      </w:r>
    </w:p>
    <w:sdt>
      <w:sdtPr>
        <w:rPr>
          <w:rFonts w:ascii="Calibri" w:eastAsia="Calibri" w:hAnsi="Calibri"/>
          <w:b w:val="0"/>
          <w:caps/>
          <w:sz w:val="22"/>
          <w:szCs w:val="22"/>
        </w:rPr>
        <w:id w:val="2023355376"/>
        <w:docPartObj>
          <w:docPartGallery w:val="Table of Contents"/>
          <w:docPartUnique/>
        </w:docPartObj>
      </w:sdtPr>
      <w:sdtEndPr>
        <w:rPr>
          <w:bCs/>
          <w:noProof/>
        </w:rPr>
      </w:sdtEndPr>
      <w:sdtContent>
        <w:p w14:paraId="60E4CB1B" w14:textId="77777777" w:rsidR="00113A54" w:rsidRPr="00480642" w:rsidRDefault="00113A54">
          <w:pPr>
            <w:pStyle w:val="TtulodeTDC"/>
          </w:pPr>
          <w:r>
            <w:t>Índice</w:t>
          </w:r>
        </w:p>
        <w:p w14:paraId="5CA0EA78" w14:textId="77777777" w:rsidR="00CB053B" w:rsidRDefault="00E97499">
          <w:pPr>
            <w:pStyle w:val="TDC1"/>
            <w:rPr>
              <w:rFonts w:asciiTheme="minorHAnsi" w:eastAsiaTheme="minorEastAsia" w:hAnsiTheme="minorHAnsi" w:cstheme="minorBidi"/>
              <w:caps w:val="0"/>
              <w:noProof/>
              <w:sz w:val="22"/>
              <w:szCs w:val="22"/>
              <w:lang w:bidi="ar-SA"/>
            </w:rPr>
          </w:pPr>
          <w:r>
            <w:rPr>
              <w:rFonts w:asciiTheme="minorHAnsi" w:eastAsiaTheme="minorEastAsia" w:hAnsiTheme="minorHAnsi" w:cstheme="minorBidi"/>
              <w:caps w:val="0"/>
              <w:noProof/>
              <w:sz w:val="22"/>
              <w:szCs w:val="22"/>
            </w:rPr>
            <w:fldChar w:fldCharType="begin"/>
          </w:r>
          <w:r>
            <w:rPr>
              <w:rFonts w:asciiTheme="minorHAnsi" w:eastAsiaTheme="minorEastAsia" w:hAnsiTheme="minorHAnsi" w:cstheme="minorBidi"/>
              <w:caps w:val="0"/>
              <w:noProof/>
              <w:sz w:val="22"/>
              <w:szCs w:val="22"/>
            </w:rPr>
            <w:instrText xml:space="preserve"> TOC \o "1-3" \h \z \u </w:instrText>
          </w:r>
          <w:r>
            <w:rPr>
              <w:rFonts w:asciiTheme="minorHAnsi" w:eastAsiaTheme="minorEastAsia" w:hAnsiTheme="minorHAnsi" w:cstheme="minorBidi"/>
              <w:caps w:val="0"/>
              <w:noProof/>
              <w:sz w:val="22"/>
              <w:szCs w:val="22"/>
            </w:rPr>
            <w:fldChar w:fldCharType="separate"/>
          </w:r>
          <w:bookmarkStart w:id="0" w:name="_GoBack"/>
          <w:bookmarkEnd w:id="0"/>
          <w:r w:rsidR="00CB053B" w:rsidRPr="00B72557">
            <w:rPr>
              <w:rStyle w:val="Hipervnculo"/>
              <w:noProof/>
            </w:rPr>
            <w:fldChar w:fldCharType="begin"/>
          </w:r>
          <w:r w:rsidR="00CB053B" w:rsidRPr="00B72557">
            <w:rPr>
              <w:rStyle w:val="Hipervnculo"/>
              <w:noProof/>
            </w:rPr>
            <w:instrText xml:space="preserve"> </w:instrText>
          </w:r>
          <w:r w:rsidR="00CB053B">
            <w:rPr>
              <w:noProof/>
            </w:rPr>
            <w:instrText>HYPERLINK \l "_Toc16091727"</w:instrText>
          </w:r>
          <w:r w:rsidR="00CB053B" w:rsidRPr="00B72557">
            <w:rPr>
              <w:rStyle w:val="Hipervnculo"/>
              <w:noProof/>
            </w:rPr>
            <w:instrText xml:space="preserve"> </w:instrText>
          </w:r>
          <w:r w:rsidR="00CB053B" w:rsidRPr="00B72557">
            <w:rPr>
              <w:rStyle w:val="Hipervnculo"/>
              <w:noProof/>
            </w:rPr>
          </w:r>
          <w:r w:rsidR="00CB053B" w:rsidRPr="00B72557">
            <w:rPr>
              <w:rStyle w:val="Hipervnculo"/>
              <w:noProof/>
            </w:rPr>
            <w:fldChar w:fldCharType="separate"/>
          </w:r>
          <w:r w:rsidR="00CB053B" w:rsidRPr="00B72557">
            <w:rPr>
              <w:rStyle w:val="Hipervnculo"/>
              <w:noProof/>
            </w:rPr>
            <w:t>CLÁUSULA I.1 – OBJETO DEL CONVENIO</w:t>
          </w:r>
          <w:r w:rsidR="00CB053B">
            <w:rPr>
              <w:noProof/>
              <w:webHidden/>
            </w:rPr>
            <w:tab/>
          </w:r>
          <w:r w:rsidR="00CB053B">
            <w:rPr>
              <w:noProof/>
              <w:webHidden/>
            </w:rPr>
            <w:fldChar w:fldCharType="begin"/>
          </w:r>
          <w:r w:rsidR="00CB053B">
            <w:rPr>
              <w:noProof/>
              <w:webHidden/>
            </w:rPr>
            <w:instrText xml:space="preserve"> PAGEREF _Toc16091727 \h </w:instrText>
          </w:r>
          <w:r w:rsidR="00CB053B">
            <w:rPr>
              <w:noProof/>
              <w:webHidden/>
            </w:rPr>
          </w:r>
          <w:r w:rsidR="00CB053B">
            <w:rPr>
              <w:noProof/>
              <w:webHidden/>
            </w:rPr>
            <w:fldChar w:fldCharType="separate"/>
          </w:r>
          <w:r w:rsidR="00CB053B">
            <w:rPr>
              <w:noProof/>
              <w:webHidden/>
            </w:rPr>
            <w:t>3</w:t>
          </w:r>
          <w:r w:rsidR="00CB053B">
            <w:rPr>
              <w:noProof/>
              <w:webHidden/>
            </w:rPr>
            <w:fldChar w:fldCharType="end"/>
          </w:r>
          <w:r w:rsidR="00CB053B" w:rsidRPr="00B72557">
            <w:rPr>
              <w:rStyle w:val="Hipervnculo"/>
              <w:noProof/>
            </w:rPr>
            <w:fldChar w:fldCharType="end"/>
          </w:r>
        </w:p>
        <w:p w14:paraId="244FD975" w14:textId="77777777" w:rsidR="00CB053B" w:rsidRDefault="00CB053B">
          <w:pPr>
            <w:pStyle w:val="TDC1"/>
            <w:rPr>
              <w:rFonts w:asciiTheme="minorHAnsi" w:eastAsiaTheme="minorEastAsia" w:hAnsiTheme="minorHAnsi" w:cstheme="minorBidi"/>
              <w:caps w:val="0"/>
              <w:noProof/>
              <w:sz w:val="22"/>
              <w:szCs w:val="22"/>
              <w:lang w:bidi="ar-SA"/>
            </w:rPr>
          </w:pPr>
          <w:hyperlink w:anchor="_Toc16091728" w:history="1">
            <w:r w:rsidRPr="00B72557">
              <w:rPr>
                <w:rStyle w:val="Hipervnculo"/>
                <w:noProof/>
              </w:rPr>
              <w:t>CLÁUSULA I.2 – ENTRADA EN VIGOR Y PERÍODO DE EJECUCIÓN DEL CONVENIO</w:t>
            </w:r>
            <w:r>
              <w:rPr>
                <w:noProof/>
                <w:webHidden/>
              </w:rPr>
              <w:tab/>
            </w:r>
            <w:r>
              <w:rPr>
                <w:noProof/>
                <w:webHidden/>
              </w:rPr>
              <w:fldChar w:fldCharType="begin"/>
            </w:r>
            <w:r>
              <w:rPr>
                <w:noProof/>
                <w:webHidden/>
              </w:rPr>
              <w:instrText xml:space="preserve"> PAGEREF _Toc16091728 \h </w:instrText>
            </w:r>
            <w:r>
              <w:rPr>
                <w:noProof/>
                <w:webHidden/>
              </w:rPr>
            </w:r>
            <w:r>
              <w:rPr>
                <w:noProof/>
                <w:webHidden/>
              </w:rPr>
              <w:fldChar w:fldCharType="separate"/>
            </w:r>
            <w:r>
              <w:rPr>
                <w:noProof/>
                <w:webHidden/>
              </w:rPr>
              <w:t>3</w:t>
            </w:r>
            <w:r>
              <w:rPr>
                <w:noProof/>
                <w:webHidden/>
              </w:rPr>
              <w:fldChar w:fldCharType="end"/>
            </w:r>
          </w:hyperlink>
        </w:p>
        <w:p w14:paraId="26562B82" w14:textId="77777777" w:rsidR="00CB053B" w:rsidRDefault="00CB053B">
          <w:pPr>
            <w:pStyle w:val="TDC1"/>
            <w:rPr>
              <w:rFonts w:asciiTheme="minorHAnsi" w:eastAsiaTheme="minorEastAsia" w:hAnsiTheme="minorHAnsi" w:cstheme="minorBidi"/>
              <w:caps w:val="0"/>
              <w:noProof/>
              <w:sz w:val="22"/>
              <w:szCs w:val="22"/>
              <w:lang w:bidi="ar-SA"/>
            </w:rPr>
          </w:pPr>
          <w:hyperlink w:anchor="_Toc16091729" w:history="1">
            <w:r w:rsidRPr="00B72557">
              <w:rPr>
                <w:rStyle w:val="Hipervnculo"/>
                <w:noProof/>
              </w:rPr>
              <w:t>CLÁUSULA I.3 – IMPORTE MÁXIMO Y FORMA DE LA SUBVENCIÓN</w:t>
            </w:r>
            <w:r>
              <w:rPr>
                <w:noProof/>
                <w:webHidden/>
              </w:rPr>
              <w:tab/>
            </w:r>
            <w:r>
              <w:rPr>
                <w:noProof/>
                <w:webHidden/>
              </w:rPr>
              <w:fldChar w:fldCharType="begin"/>
            </w:r>
            <w:r>
              <w:rPr>
                <w:noProof/>
                <w:webHidden/>
              </w:rPr>
              <w:instrText xml:space="preserve"> PAGEREF _Toc16091729 \h </w:instrText>
            </w:r>
            <w:r>
              <w:rPr>
                <w:noProof/>
                <w:webHidden/>
              </w:rPr>
            </w:r>
            <w:r>
              <w:rPr>
                <w:noProof/>
                <w:webHidden/>
              </w:rPr>
              <w:fldChar w:fldCharType="separate"/>
            </w:r>
            <w:r>
              <w:rPr>
                <w:noProof/>
                <w:webHidden/>
              </w:rPr>
              <w:t>3</w:t>
            </w:r>
            <w:r>
              <w:rPr>
                <w:noProof/>
                <w:webHidden/>
              </w:rPr>
              <w:fldChar w:fldCharType="end"/>
            </w:r>
          </w:hyperlink>
        </w:p>
        <w:p w14:paraId="52CFD113" w14:textId="77777777" w:rsidR="00CB053B" w:rsidRDefault="00CB053B">
          <w:pPr>
            <w:pStyle w:val="TDC1"/>
            <w:rPr>
              <w:rFonts w:asciiTheme="minorHAnsi" w:eastAsiaTheme="minorEastAsia" w:hAnsiTheme="minorHAnsi" w:cstheme="minorBidi"/>
              <w:caps w:val="0"/>
              <w:noProof/>
              <w:sz w:val="22"/>
              <w:szCs w:val="22"/>
              <w:lang w:bidi="ar-SA"/>
            </w:rPr>
          </w:pPr>
          <w:hyperlink w:anchor="_Toc16091730" w:history="1">
            <w:r w:rsidRPr="00B72557">
              <w:rPr>
                <w:rStyle w:val="Hipervnculo"/>
                <w:noProof/>
              </w:rPr>
              <w:t>CLÁUSULA I.4 – DISPOSICIONES SOBRE LA PRESENTACIÓN DE INFORMES Y LOS PAGOS</w:t>
            </w:r>
            <w:r>
              <w:rPr>
                <w:noProof/>
                <w:webHidden/>
              </w:rPr>
              <w:tab/>
            </w:r>
            <w:r>
              <w:rPr>
                <w:noProof/>
                <w:webHidden/>
              </w:rPr>
              <w:fldChar w:fldCharType="begin"/>
            </w:r>
            <w:r>
              <w:rPr>
                <w:noProof/>
                <w:webHidden/>
              </w:rPr>
              <w:instrText xml:space="preserve"> PAGEREF _Toc16091730 \h </w:instrText>
            </w:r>
            <w:r>
              <w:rPr>
                <w:noProof/>
                <w:webHidden/>
              </w:rPr>
            </w:r>
            <w:r>
              <w:rPr>
                <w:noProof/>
                <w:webHidden/>
              </w:rPr>
              <w:fldChar w:fldCharType="separate"/>
            </w:r>
            <w:r>
              <w:rPr>
                <w:noProof/>
                <w:webHidden/>
              </w:rPr>
              <w:t>4</w:t>
            </w:r>
            <w:r>
              <w:rPr>
                <w:noProof/>
                <w:webHidden/>
              </w:rPr>
              <w:fldChar w:fldCharType="end"/>
            </w:r>
          </w:hyperlink>
        </w:p>
        <w:p w14:paraId="09949E3F" w14:textId="77777777" w:rsidR="00CB053B" w:rsidRDefault="00CB053B">
          <w:pPr>
            <w:pStyle w:val="TDC2"/>
            <w:rPr>
              <w:rFonts w:asciiTheme="minorHAnsi" w:eastAsiaTheme="minorEastAsia" w:hAnsiTheme="minorHAnsi" w:cstheme="minorBidi"/>
              <w:noProof/>
              <w:sz w:val="22"/>
              <w:szCs w:val="22"/>
              <w:lang w:bidi="ar-SA"/>
            </w:rPr>
          </w:pPr>
          <w:hyperlink w:anchor="_Toc16091731" w:history="1">
            <w:r w:rsidRPr="00B72557">
              <w:rPr>
                <w:rStyle w:val="Hipervnculo"/>
                <w:noProof/>
              </w:rPr>
              <w:t>I.4.1 Pagos que deberán efectuarse</w:t>
            </w:r>
            <w:r>
              <w:rPr>
                <w:noProof/>
                <w:webHidden/>
              </w:rPr>
              <w:tab/>
            </w:r>
            <w:r>
              <w:rPr>
                <w:noProof/>
                <w:webHidden/>
              </w:rPr>
              <w:fldChar w:fldCharType="begin"/>
            </w:r>
            <w:r>
              <w:rPr>
                <w:noProof/>
                <w:webHidden/>
              </w:rPr>
              <w:instrText xml:space="preserve"> PAGEREF _Toc16091731 \h </w:instrText>
            </w:r>
            <w:r>
              <w:rPr>
                <w:noProof/>
                <w:webHidden/>
              </w:rPr>
            </w:r>
            <w:r>
              <w:rPr>
                <w:noProof/>
                <w:webHidden/>
              </w:rPr>
              <w:fldChar w:fldCharType="separate"/>
            </w:r>
            <w:r>
              <w:rPr>
                <w:noProof/>
                <w:webHidden/>
              </w:rPr>
              <w:t>4</w:t>
            </w:r>
            <w:r>
              <w:rPr>
                <w:noProof/>
                <w:webHidden/>
              </w:rPr>
              <w:fldChar w:fldCharType="end"/>
            </w:r>
          </w:hyperlink>
        </w:p>
        <w:p w14:paraId="25879049" w14:textId="77777777" w:rsidR="00CB053B" w:rsidRDefault="00CB053B">
          <w:pPr>
            <w:pStyle w:val="TDC2"/>
            <w:rPr>
              <w:rFonts w:asciiTheme="minorHAnsi" w:eastAsiaTheme="minorEastAsia" w:hAnsiTheme="minorHAnsi" w:cstheme="minorBidi"/>
              <w:noProof/>
              <w:sz w:val="22"/>
              <w:szCs w:val="22"/>
              <w:lang w:bidi="ar-SA"/>
            </w:rPr>
          </w:pPr>
          <w:hyperlink w:anchor="_Toc16091732" w:history="1">
            <w:r w:rsidRPr="00B72557">
              <w:rPr>
                <w:rStyle w:val="Hipervnculo"/>
                <w:noProof/>
              </w:rPr>
              <w:t>I.4.2 Primer pago de prefinanciación</w:t>
            </w:r>
            <w:r>
              <w:rPr>
                <w:noProof/>
                <w:webHidden/>
              </w:rPr>
              <w:tab/>
            </w:r>
            <w:r>
              <w:rPr>
                <w:noProof/>
                <w:webHidden/>
              </w:rPr>
              <w:fldChar w:fldCharType="begin"/>
            </w:r>
            <w:r>
              <w:rPr>
                <w:noProof/>
                <w:webHidden/>
              </w:rPr>
              <w:instrText xml:space="preserve"> PAGEREF _Toc16091732 \h </w:instrText>
            </w:r>
            <w:r>
              <w:rPr>
                <w:noProof/>
                <w:webHidden/>
              </w:rPr>
            </w:r>
            <w:r>
              <w:rPr>
                <w:noProof/>
                <w:webHidden/>
              </w:rPr>
              <w:fldChar w:fldCharType="separate"/>
            </w:r>
            <w:r>
              <w:rPr>
                <w:noProof/>
                <w:webHidden/>
              </w:rPr>
              <w:t>5</w:t>
            </w:r>
            <w:r>
              <w:rPr>
                <w:noProof/>
                <w:webHidden/>
              </w:rPr>
              <w:fldChar w:fldCharType="end"/>
            </w:r>
          </w:hyperlink>
        </w:p>
        <w:p w14:paraId="5CB6F93D" w14:textId="77777777" w:rsidR="00CB053B" w:rsidRDefault="00CB053B">
          <w:pPr>
            <w:pStyle w:val="TDC2"/>
            <w:rPr>
              <w:rFonts w:asciiTheme="minorHAnsi" w:eastAsiaTheme="minorEastAsia" w:hAnsiTheme="minorHAnsi" w:cstheme="minorBidi"/>
              <w:noProof/>
              <w:sz w:val="22"/>
              <w:szCs w:val="22"/>
              <w:lang w:bidi="ar-SA"/>
            </w:rPr>
          </w:pPr>
          <w:hyperlink w:anchor="_Toc16091733" w:history="1">
            <w:r w:rsidRPr="00B72557">
              <w:rPr>
                <w:rStyle w:val="Hipervnculo"/>
                <w:noProof/>
              </w:rPr>
              <w:t>I.4.3 Informes intermedios y pagos de prefinanciación adicionales</w:t>
            </w:r>
            <w:r>
              <w:rPr>
                <w:noProof/>
                <w:webHidden/>
              </w:rPr>
              <w:tab/>
            </w:r>
            <w:r>
              <w:rPr>
                <w:noProof/>
                <w:webHidden/>
              </w:rPr>
              <w:fldChar w:fldCharType="begin"/>
            </w:r>
            <w:r>
              <w:rPr>
                <w:noProof/>
                <w:webHidden/>
              </w:rPr>
              <w:instrText xml:space="preserve"> PAGEREF _Toc16091733 \h </w:instrText>
            </w:r>
            <w:r>
              <w:rPr>
                <w:noProof/>
                <w:webHidden/>
              </w:rPr>
            </w:r>
            <w:r>
              <w:rPr>
                <w:noProof/>
                <w:webHidden/>
              </w:rPr>
              <w:fldChar w:fldCharType="separate"/>
            </w:r>
            <w:r>
              <w:rPr>
                <w:noProof/>
                <w:webHidden/>
              </w:rPr>
              <w:t>6</w:t>
            </w:r>
            <w:r>
              <w:rPr>
                <w:noProof/>
                <w:webHidden/>
              </w:rPr>
              <w:fldChar w:fldCharType="end"/>
            </w:r>
          </w:hyperlink>
        </w:p>
        <w:p w14:paraId="72848641" w14:textId="77777777" w:rsidR="00CB053B" w:rsidRDefault="00CB053B">
          <w:pPr>
            <w:pStyle w:val="TDC2"/>
            <w:rPr>
              <w:rFonts w:asciiTheme="minorHAnsi" w:eastAsiaTheme="minorEastAsia" w:hAnsiTheme="minorHAnsi" w:cstheme="minorBidi"/>
              <w:noProof/>
              <w:sz w:val="22"/>
              <w:szCs w:val="22"/>
              <w:lang w:bidi="ar-SA"/>
            </w:rPr>
          </w:pPr>
          <w:hyperlink w:anchor="_Toc16091734" w:history="1">
            <w:r w:rsidRPr="00B72557">
              <w:rPr>
                <w:rStyle w:val="Hipervnculo"/>
                <w:noProof/>
              </w:rPr>
              <w:t>I.4.4 Informe final y solicitud de pago del saldo</w:t>
            </w:r>
            <w:r>
              <w:rPr>
                <w:noProof/>
                <w:webHidden/>
              </w:rPr>
              <w:tab/>
            </w:r>
            <w:r>
              <w:rPr>
                <w:noProof/>
                <w:webHidden/>
              </w:rPr>
              <w:fldChar w:fldCharType="begin"/>
            </w:r>
            <w:r>
              <w:rPr>
                <w:noProof/>
                <w:webHidden/>
              </w:rPr>
              <w:instrText xml:space="preserve"> PAGEREF _Toc16091734 \h </w:instrText>
            </w:r>
            <w:r>
              <w:rPr>
                <w:noProof/>
                <w:webHidden/>
              </w:rPr>
            </w:r>
            <w:r>
              <w:rPr>
                <w:noProof/>
                <w:webHidden/>
              </w:rPr>
              <w:fldChar w:fldCharType="separate"/>
            </w:r>
            <w:r>
              <w:rPr>
                <w:noProof/>
                <w:webHidden/>
              </w:rPr>
              <w:t>6</w:t>
            </w:r>
            <w:r>
              <w:rPr>
                <w:noProof/>
                <w:webHidden/>
              </w:rPr>
              <w:fldChar w:fldCharType="end"/>
            </w:r>
          </w:hyperlink>
        </w:p>
        <w:p w14:paraId="611F576F" w14:textId="77777777" w:rsidR="00CB053B" w:rsidRDefault="00CB053B">
          <w:pPr>
            <w:pStyle w:val="TDC2"/>
            <w:rPr>
              <w:rFonts w:asciiTheme="minorHAnsi" w:eastAsiaTheme="minorEastAsia" w:hAnsiTheme="minorHAnsi" w:cstheme="minorBidi"/>
              <w:noProof/>
              <w:sz w:val="22"/>
              <w:szCs w:val="22"/>
              <w:lang w:bidi="ar-SA"/>
            </w:rPr>
          </w:pPr>
          <w:hyperlink w:anchor="_Toc16091735" w:history="1">
            <w:r w:rsidRPr="00B72557">
              <w:rPr>
                <w:rStyle w:val="Hipervnculo"/>
                <w:noProof/>
              </w:rPr>
              <w:t>I.4.5 Pago del saldo</w:t>
            </w:r>
            <w:r>
              <w:rPr>
                <w:noProof/>
                <w:webHidden/>
              </w:rPr>
              <w:tab/>
            </w:r>
            <w:r>
              <w:rPr>
                <w:noProof/>
                <w:webHidden/>
              </w:rPr>
              <w:fldChar w:fldCharType="begin"/>
            </w:r>
            <w:r>
              <w:rPr>
                <w:noProof/>
                <w:webHidden/>
              </w:rPr>
              <w:instrText xml:space="preserve"> PAGEREF _Toc16091735 \h </w:instrText>
            </w:r>
            <w:r>
              <w:rPr>
                <w:noProof/>
                <w:webHidden/>
              </w:rPr>
            </w:r>
            <w:r>
              <w:rPr>
                <w:noProof/>
                <w:webHidden/>
              </w:rPr>
              <w:fldChar w:fldCharType="separate"/>
            </w:r>
            <w:r>
              <w:rPr>
                <w:noProof/>
                <w:webHidden/>
              </w:rPr>
              <w:t>7</w:t>
            </w:r>
            <w:r>
              <w:rPr>
                <w:noProof/>
                <w:webHidden/>
              </w:rPr>
              <w:fldChar w:fldCharType="end"/>
            </w:r>
          </w:hyperlink>
        </w:p>
        <w:p w14:paraId="0A6A25DA" w14:textId="77777777" w:rsidR="00CB053B" w:rsidRDefault="00CB053B">
          <w:pPr>
            <w:pStyle w:val="TDC2"/>
            <w:tabs>
              <w:tab w:val="left" w:pos="1916"/>
            </w:tabs>
            <w:rPr>
              <w:rFonts w:asciiTheme="minorHAnsi" w:eastAsiaTheme="minorEastAsia" w:hAnsiTheme="minorHAnsi" w:cstheme="minorBidi"/>
              <w:noProof/>
              <w:sz w:val="22"/>
              <w:szCs w:val="22"/>
              <w:lang w:bidi="ar-SA"/>
            </w:rPr>
          </w:pPr>
          <w:hyperlink w:anchor="_Toc16091736" w:history="1">
            <w:r w:rsidRPr="00B72557">
              <w:rPr>
                <w:rStyle w:val="Hipervnculo"/>
                <w:noProof/>
              </w:rPr>
              <w:t>I.4.6</w:t>
            </w:r>
            <w:r>
              <w:rPr>
                <w:rFonts w:asciiTheme="minorHAnsi" w:eastAsiaTheme="minorEastAsia" w:hAnsiTheme="minorHAnsi" w:cstheme="minorBidi"/>
                <w:noProof/>
                <w:sz w:val="22"/>
                <w:szCs w:val="22"/>
                <w:lang w:bidi="ar-SA"/>
              </w:rPr>
              <w:tab/>
            </w:r>
            <w:r w:rsidRPr="00B72557">
              <w:rPr>
                <w:rStyle w:val="Hipervnculo"/>
                <w:noProof/>
              </w:rPr>
              <w:t>Notificación de las cantidades adeudadas</w:t>
            </w:r>
            <w:r>
              <w:rPr>
                <w:noProof/>
                <w:webHidden/>
              </w:rPr>
              <w:tab/>
            </w:r>
            <w:r>
              <w:rPr>
                <w:noProof/>
                <w:webHidden/>
              </w:rPr>
              <w:fldChar w:fldCharType="begin"/>
            </w:r>
            <w:r>
              <w:rPr>
                <w:noProof/>
                <w:webHidden/>
              </w:rPr>
              <w:instrText xml:space="preserve"> PAGEREF _Toc16091736 \h </w:instrText>
            </w:r>
            <w:r>
              <w:rPr>
                <w:noProof/>
                <w:webHidden/>
              </w:rPr>
            </w:r>
            <w:r>
              <w:rPr>
                <w:noProof/>
                <w:webHidden/>
              </w:rPr>
              <w:fldChar w:fldCharType="separate"/>
            </w:r>
            <w:r>
              <w:rPr>
                <w:noProof/>
                <w:webHidden/>
              </w:rPr>
              <w:t>7</w:t>
            </w:r>
            <w:r>
              <w:rPr>
                <w:noProof/>
                <w:webHidden/>
              </w:rPr>
              <w:fldChar w:fldCharType="end"/>
            </w:r>
          </w:hyperlink>
        </w:p>
        <w:p w14:paraId="253ADE95" w14:textId="77777777" w:rsidR="00CB053B" w:rsidRDefault="00CB053B">
          <w:pPr>
            <w:pStyle w:val="TDC2"/>
            <w:tabs>
              <w:tab w:val="left" w:pos="1916"/>
            </w:tabs>
            <w:rPr>
              <w:rFonts w:asciiTheme="minorHAnsi" w:eastAsiaTheme="minorEastAsia" w:hAnsiTheme="minorHAnsi" w:cstheme="minorBidi"/>
              <w:noProof/>
              <w:sz w:val="22"/>
              <w:szCs w:val="22"/>
              <w:lang w:bidi="ar-SA"/>
            </w:rPr>
          </w:pPr>
          <w:hyperlink w:anchor="_Toc16091737" w:history="1">
            <w:r w:rsidRPr="00B72557">
              <w:rPr>
                <w:rStyle w:val="Hipervnculo"/>
                <w:noProof/>
              </w:rPr>
              <w:t>I.4.7</w:t>
            </w:r>
            <w:r>
              <w:rPr>
                <w:rFonts w:asciiTheme="minorHAnsi" w:eastAsiaTheme="minorEastAsia" w:hAnsiTheme="minorHAnsi" w:cstheme="minorBidi"/>
                <w:noProof/>
                <w:sz w:val="22"/>
                <w:szCs w:val="22"/>
                <w:lang w:bidi="ar-SA"/>
              </w:rPr>
              <w:tab/>
            </w:r>
            <w:r w:rsidRPr="00B72557">
              <w:rPr>
                <w:rStyle w:val="Hipervnculo"/>
                <w:noProof/>
              </w:rPr>
              <w:t>Pagos al beneficiario</w:t>
            </w:r>
            <w:r>
              <w:rPr>
                <w:noProof/>
                <w:webHidden/>
              </w:rPr>
              <w:tab/>
            </w:r>
            <w:r>
              <w:rPr>
                <w:noProof/>
                <w:webHidden/>
              </w:rPr>
              <w:fldChar w:fldCharType="begin"/>
            </w:r>
            <w:r>
              <w:rPr>
                <w:noProof/>
                <w:webHidden/>
              </w:rPr>
              <w:instrText xml:space="preserve"> PAGEREF _Toc16091737 \h </w:instrText>
            </w:r>
            <w:r>
              <w:rPr>
                <w:noProof/>
                <w:webHidden/>
              </w:rPr>
            </w:r>
            <w:r>
              <w:rPr>
                <w:noProof/>
                <w:webHidden/>
              </w:rPr>
              <w:fldChar w:fldCharType="separate"/>
            </w:r>
            <w:r>
              <w:rPr>
                <w:noProof/>
                <w:webHidden/>
              </w:rPr>
              <w:t>7</w:t>
            </w:r>
            <w:r>
              <w:rPr>
                <w:noProof/>
                <w:webHidden/>
              </w:rPr>
              <w:fldChar w:fldCharType="end"/>
            </w:r>
          </w:hyperlink>
        </w:p>
        <w:p w14:paraId="5E79D16B" w14:textId="77777777" w:rsidR="00CB053B" w:rsidRDefault="00CB053B">
          <w:pPr>
            <w:pStyle w:val="TDC2"/>
            <w:rPr>
              <w:rFonts w:asciiTheme="minorHAnsi" w:eastAsiaTheme="minorEastAsia" w:hAnsiTheme="minorHAnsi" w:cstheme="minorBidi"/>
              <w:noProof/>
              <w:sz w:val="22"/>
              <w:szCs w:val="22"/>
              <w:lang w:bidi="ar-SA"/>
            </w:rPr>
          </w:pPr>
          <w:hyperlink w:anchor="_Toc16091738" w:history="1">
            <w:r w:rsidRPr="00B72557">
              <w:rPr>
                <w:rStyle w:val="Hipervnculo"/>
                <w:noProof/>
              </w:rPr>
              <w:t>I.4.8 Idioma de las solicitudes de pago y de los informes</w:t>
            </w:r>
            <w:r>
              <w:rPr>
                <w:noProof/>
                <w:webHidden/>
              </w:rPr>
              <w:tab/>
            </w:r>
            <w:r>
              <w:rPr>
                <w:noProof/>
                <w:webHidden/>
              </w:rPr>
              <w:fldChar w:fldCharType="begin"/>
            </w:r>
            <w:r>
              <w:rPr>
                <w:noProof/>
                <w:webHidden/>
              </w:rPr>
              <w:instrText xml:space="preserve"> PAGEREF _Toc16091738 \h </w:instrText>
            </w:r>
            <w:r>
              <w:rPr>
                <w:noProof/>
                <w:webHidden/>
              </w:rPr>
            </w:r>
            <w:r>
              <w:rPr>
                <w:noProof/>
                <w:webHidden/>
              </w:rPr>
              <w:fldChar w:fldCharType="separate"/>
            </w:r>
            <w:r>
              <w:rPr>
                <w:noProof/>
                <w:webHidden/>
              </w:rPr>
              <w:t>8</w:t>
            </w:r>
            <w:r>
              <w:rPr>
                <w:noProof/>
                <w:webHidden/>
              </w:rPr>
              <w:fldChar w:fldCharType="end"/>
            </w:r>
          </w:hyperlink>
        </w:p>
        <w:p w14:paraId="0263E72B" w14:textId="77777777" w:rsidR="00CB053B" w:rsidRDefault="00CB053B">
          <w:pPr>
            <w:pStyle w:val="TDC2"/>
            <w:rPr>
              <w:rFonts w:asciiTheme="minorHAnsi" w:eastAsiaTheme="minorEastAsia" w:hAnsiTheme="minorHAnsi" w:cstheme="minorBidi"/>
              <w:noProof/>
              <w:sz w:val="22"/>
              <w:szCs w:val="22"/>
              <w:lang w:bidi="ar-SA"/>
            </w:rPr>
          </w:pPr>
          <w:hyperlink w:anchor="_Toc16091739" w:history="1">
            <w:r w:rsidRPr="00B72557">
              <w:rPr>
                <w:rStyle w:val="Hipervnculo"/>
                <w:noProof/>
              </w:rPr>
              <w:t>I.4.9 Divisa para las solicitudes de pago y conversión a euros</w:t>
            </w:r>
            <w:r>
              <w:rPr>
                <w:noProof/>
                <w:webHidden/>
              </w:rPr>
              <w:tab/>
            </w:r>
            <w:r>
              <w:rPr>
                <w:noProof/>
                <w:webHidden/>
              </w:rPr>
              <w:fldChar w:fldCharType="begin"/>
            </w:r>
            <w:r>
              <w:rPr>
                <w:noProof/>
                <w:webHidden/>
              </w:rPr>
              <w:instrText xml:space="preserve"> PAGEREF _Toc16091739 \h </w:instrText>
            </w:r>
            <w:r>
              <w:rPr>
                <w:noProof/>
                <w:webHidden/>
              </w:rPr>
            </w:r>
            <w:r>
              <w:rPr>
                <w:noProof/>
                <w:webHidden/>
              </w:rPr>
              <w:fldChar w:fldCharType="separate"/>
            </w:r>
            <w:r>
              <w:rPr>
                <w:noProof/>
                <w:webHidden/>
              </w:rPr>
              <w:t>8</w:t>
            </w:r>
            <w:r>
              <w:rPr>
                <w:noProof/>
                <w:webHidden/>
              </w:rPr>
              <w:fldChar w:fldCharType="end"/>
            </w:r>
          </w:hyperlink>
        </w:p>
        <w:p w14:paraId="4DA8024F" w14:textId="77777777" w:rsidR="00CB053B" w:rsidRDefault="00CB053B">
          <w:pPr>
            <w:pStyle w:val="TDC2"/>
            <w:tabs>
              <w:tab w:val="left" w:pos="1916"/>
            </w:tabs>
            <w:rPr>
              <w:rFonts w:asciiTheme="minorHAnsi" w:eastAsiaTheme="minorEastAsia" w:hAnsiTheme="minorHAnsi" w:cstheme="minorBidi"/>
              <w:noProof/>
              <w:sz w:val="22"/>
              <w:szCs w:val="22"/>
              <w:lang w:bidi="ar-SA"/>
            </w:rPr>
          </w:pPr>
          <w:hyperlink w:anchor="_Toc16091740" w:history="1">
            <w:r w:rsidRPr="00B72557">
              <w:rPr>
                <w:rStyle w:val="Hipervnculo"/>
                <w:noProof/>
              </w:rPr>
              <w:t>I.4.10</w:t>
            </w:r>
            <w:r>
              <w:rPr>
                <w:rFonts w:asciiTheme="minorHAnsi" w:eastAsiaTheme="minorEastAsia" w:hAnsiTheme="minorHAnsi" w:cstheme="minorBidi"/>
                <w:noProof/>
                <w:sz w:val="22"/>
                <w:szCs w:val="22"/>
                <w:lang w:bidi="ar-SA"/>
              </w:rPr>
              <w:tab/>
            </w:r>
            <w:r w:rsidRPr="00B72557">
              <w:rPr>
                <w:rStyle w:val="Hipervnculo"/>
                <w:noProof/>
              </w:rPr>
              <w:t>Moneda de pago</w:t>
            </w:r>
            <w:r>
              <w:rPr>
                <w:noProof/>
                <w:webHidden/>
              </w:rPr>
              <w:tab/>
            </w:r>
            <w:r>
              <w:rPr>
                <w:noProof/>
                <w:webHidden/>
              </w:rPr>
              <w:fldChar w:fldCharType="begin"/>
            </w:r>
            <w:r>
              <w:rPr>
                <w:noProof/>
                <w:webHidden/>
              </w:rPr>
              <w:instrText xml:space="preserve"> PAGEREF _Toc16091740 \h </w:instrText>
            </w:r>
            <w:r>
              <w:rPr>
                <w:noProof/>
                <w:webHidden/>
              </w:rPr>
            </w:r>
            <w:r>
              <w:rPr>
                <w:noProof/>
                <w:webHidden/>
              </w:rPr>
              <w:fldChar w:fldCharType="separate"/>
            </w:r>
            <w:r>
              <w:rPr>
                <w:noProof/>
                <w:webHidden/>
              </w:rPr>
              <w:t>9</w:t>
            </w:r>
            <w:r>
              <w:rPr>
                <w:noProof/>
                <w:webHidden/>
              </w:rPr>
              <w:fldChar w:fldCharType="end"/>
            </w:r>
          </w:hyperlink>
        </w:p>
        <w:p w14:paraId="416D788D" w14:textId="77777777" w:rsidR="00CB053B" w:rsidRDefault="00CB053B">
          <w:pPr>
            <w:pStyle w:val="TDC2"/>
            <w:tabs>
              <w:tab w:val="left" w:pos="1916"/>
            </w:tabs>
            <w:rPr>
              <w:rFonts w:asciiTheme="minorHAnsi" w:eastAsiaTheme="minorEastAsia" w:hAnsiTheme="minorHAnsi" w:cstheme="minorBidi"/>
              <w:noProof/>
              <w:sz w:val="22"/>
              <w:szCs w:val="22"/>
              <w:lang w:bidi="ar-SA"/>
            </w:rPr>
          </w:pPr>
          <w:hyperlink w:anchor="_Toc16091741" w:history="1">
            <w:r w:rsidRPr="00B72557">
              <w:rPr>
                <w:rStyle w:val="Hipervnculo"/>
                <w:noProof/>
              </w:rPr>
              <w:t>I.4.11</w:t>
            </w:r>
            <w:r>
              <w:rPr>
                <w:rFonts w:asciiTheme="minorHAnsi" w:eastAsiaTheme="minorEastAsia" w:hAnsiTheme="minorHAnsi" w:cstheme="minorBidi"/>
                <w:noProof/>
                <w:sz w:val="22"/>
                <w:szCs w:val="22"/>
                <w:lang w:bidi="ar-SA"/>
              </w:rPr>
              <w:tab/>
            </w:r>
            <w:r w:rsidRPr="00B72557">
              <w:rPr>
                <w:rStyle w:val="Hipervnculo"/>
                <w:noProof/>
              </w:rPr>
              <w:t>Fecha de pago</w:t>
            </w:r>
            <w:r>
              <w:rPr>
                <w:noProof/>
                <w:webHidden/>
              </w:rPr>
              <w:tab/>
            </w:r>
            <w:r>
              <w:rPr>
                <w:noProof/>
                <w:webHidden/>
              </w:rPr>
              <w:fldChar w:fldCharType="begin"/>
            </w:r>
            <w:r>
              <w:rPr>
                <w:noProof/>
                <w:webHidden/>
              </w:rPr>
              <w:instrText xml:space="preserve"> PAGEREF _Toc16091741 \h </w:instrText>
            </w:r>
            <w:r>
              <w:rPr>
                <w:noProof/>
                <w:webHidden/>
              </w:rPr>
            </w:r>
            <w:r>
              <w:rPr>
                <w:noProof/>
                <w:webHidden/>
              </w:rPr>
              <w:fldChar w:fldCharType="separate"/>
            </w:r>
            <w:r>
              <w:rPr>
                <w:noProof/>
                <w:webHidden/>
              </w:rPr>
              <w:t>9</w:t>
            </w:r>
            <w:r>
              <w:rPr>
                <w:noProof/>
                <w:webHidden/>
              </w:rPr>
              <w:fldChar w:fldCharType="end"/>
            </w:r>
          </w:hyperlink>
        </w:p>
        <w:p w14:paraId="1FB6A0A0" w14:textId="77777777" w:rsidR="00CB053B" w:rsidRDefault="00CB053B">
          <w:pPr>
            <w:pStyle w:val="TDC2"/>
            <w:tabs>
              <w:tab w:val="left" w:pos="1916"/>
            </w:tabs>
            <w:rPr>
              <w:rFonts w:asciiTheme="minorHAnsi" w:eastAsiaTheme="minorEastAsia" w:hAnsiTheme="minorHAnsi" w:cstheme="minorBidi"/>
              <w:noProof/>
              <w:sz w:val="22"/>
              <w:szCs w:val="22"/>
              <w:lang w:bidi="ar-SA"/>
            </w:rPr>
          </w:pPr>
          <w:hyperlink w:anchor="_Toc16091742" w:history="1">
            <w:r w:rsidRPr="00B72557">
              <w:rPr>
                <w:rStyle w:val="Hipervnculo"/>
                <w:noProof/>
              </w:rPr>
              <w:t>I.4.12</w:t>
            </w:r>
            <w:r>
              <w:rPr>
                <w:rFonts w:asciiTheme="minorHAnsi" w:eastAsiaTheme="minorEastAsia" w:hAnsiTheme="minorHAnsi" w:cstheme="minorBidi"/>
                <w:noProof/>
                <w:sz w:val="22"/>
                <w:szCs w:val="22"/>
                <w:lang w:bidi="ar-SA"/>
              </w:rPr>
              <w:tab/>
            </w:r>
            <w:r w:rsidRPr="00B72557">
              <w:rPr>
                <w:rStyle w:val="Hipervnculo"/>
                <w:noProof/>
              </w:rPr>
              <w:t>Gastos de transferencia correspondientes a los pagos</w:t>
            </w:r>
            <w:r>
              <w:rPr>
                <w:noProof/>
                <w:webHidden/>
              </w:rPr>
              <w:tab/>
            </w:r>
            <w:r>
              <w:rPr>
                <w:noProof/>
                <w:webHidden/>
              </w:rPr>
              <w:fldChar w:fldCharType="begin"/>
            </w:r>
            <w:r>
              <w:rPr>
                <w:noProof/>
                <w:webHidden/>
              </w:rPr>
              <w:instrText xml:space="preserve"> PAGEREF _Toc16091742 \h </w:instrText>
            </w:r>
            <w:r>
              <w:rPr>
                <w:noProof/>
                <w:webHidden/>
              </w:rPr>
            </w:r>
            <w:r>
              <w:rPr>
                <w:noProof/>
                <w:webHidden/>
              </w:rPr>
              <w:fldChar w:fldCharType="separate"/>
            </w:r>
            <w:r>
              <w:rPr>
                <w:noProof/>
                <w:webHidden/>
              </w:rPr>
              <w:t>9</w:t>
            </w:r>
            <w:r>
              <w:rPr>
                <w:noProof/>
                <w:webHidden/>
              </w:rPr>
              <w:fldChar w:fldCharType="end"/>
            </w:r>
          </w:hyperlink>
        </w:p>
        <w:p w14:paraId="3C3CE714" w14:textId="77777777" w:rsidR="00CB053B" w:rsidRDefault="00CB053B">
          <w:pPr>
            <w:pStyle w:val="TDC2"/>
            <w:tabs>
              <w:tab w:val="left" w:pos="1916"/>
            </w:tabs>
            <w:rPr>
              <w:rFonts w:asciiTheme="minorHAnsi" w:eastAsiaTheme="minorEastAsia" w:hAnsiTheme="minorHAnsi" w:cstheme="minorBidi"/>
              <w:noProof/>
              <w:sz w:val="22"/>
              <w:szCs w:val="22"/>
              <w:lang w:bidi="ar-SA"/>
            </w:rPr>
          </w:pPr>
          <w:hyperlink w:anchor="_Toc16091743" w:history="1">
            <w:r w:rsidRPr="00B72557">
              <w:rPr>
                <w:rStyle w:val="Hipervnculo"/>
                <w:noProof/>
              </w:rPr>
              <w:t>I.4.13</w:t>
            </w:r>
            <w:r>
              <w:rPr>
                <w:rFonts w:asciiTheme="minorHAnsi" w:eastAsiaTheme="minorEastAsia" w:hAnsiTheme="minorHAnsi" w:cstheme="minorBidi"/>
                <w:noProof/>
                <w:sz w:val="22"/>
                <w:szCs w:val="22"/>
                <w:lang w:bidi="ar-SA"/>
              </w:rPr>
              <w:tab/>
            </w:r>
            <w:r w:rsidRPr="00B72557">
              <w:rPr>
                <w:rStyle w:val="Hipervnculo"/>
                <w:noProof/>
              </w:rPr>
              <w:t>Intereses de demora</w:t>
            </w:r>
            <w:r>
              <w:rPr>
                <w:noProof/>
                <w:webHidden/>
              </w:rPr>
              <w:tab/>
            </w:r>
            <w:r>
              <w:rPr>
                <w:noProof/>
                <w:webHidden/>
              </w:rPr>
              <w:fldChar w:fldCharType="begin"/>
            </w:r>
            <w:r>
              <w:rPr>
                <w:noProof/>
                <w:webHidden/>
              </w:rPr>
              <w:instrText xml:space="preserve"> PAGEREF _Toc16091743 \h </w:instrText>
            </w:r>
            <w:r>
              <w:rPr>
                <w:noProof/>
                <w:webHidden/>
              </w:rPr>
            </w:r>
            <w:r>
              <w:rPr>
                <w:noProof/>
                <w:webHidden/>
              </w:rPr>
              <w:fldChar w:fldCharType="separate"/>
            </w:r>
            <w:r>
              <w:rPr>
                <w:noProof/>
                <w:webHidden/>
              </w:rPr>
              <w:t>9</w:t>
            </w:r>
            <w:r>
              <w:rPr>
                <w:noProof/>
                <w:webHidden/>
              </w:rPr>
              <w:fldChar w:fldCharType="end"/>
            </w:r>
          </w:hyperlink>
        </w:p>
        <w:p w14:paraId="0779B2A6" w14:textId="77777777" w:rsidR="00CB053B" w:rsidRDefault="00CB053B">
          <w:pPr>
            <w:pStyle w:val="TDC1"/>
            <w:rPr>
              <w:rFonts w:asciiTheme="minorHAnsi" w:eastAsiaTheme="minorEastAsia" w:hAnsiTheme="minorHAnsi" w:cstheme="minorBidi"/>
              <w:caps w:val="0"/>
              <w:noProof/>
              <w:sz w:val="22"/>
              <w:szCs w:val="22"/>
              <w:lang w:bidi="ar-SA"/>
            </w:rPr>
          </w:pPr>
          <w:hyperlink w:anchor="_Toc16091744" w:history="1">
            <w:r w:rsidRPr="00B72557">
              <w:rPr>
                <w:rStyle w:val="Hipervnculo"/>
                <w:noProof/>
              </w:rPr>
              <w:t>CLÁUSULA I.5 – CUENTA BANCARIA PARA LOS PAGOS</w:t>
            </w:r>
            <w:r>
              <w:rPr>
                <w:noProof/>
                <w:webHidden/>
              </w:rPr>
              <w:tab/>
            </w:r>
            <w:r>
              <w:rPr>
                <w:noProof/>
                <w:webHidden/>
              </w:rPr>
              <w:fldChar w:fldCharType="begin"/>
            </w:r>
            <w:r>
              <w:rPr>
                <w:noProof/>
                <w:webHidden/>
              </w:rPr>
              <w:instrText xml:space="preserve"> PAGEREF _Toc16091744 \h </w:instrText>
            </w:r>
            <w:r>
              <w:rPr>
                <w:noProof/>
                <w:webHidden/>
              </w:rPr>
            </w:r>
            <w:r>
              <w:rPr>
                <w:noProof/>
                <w:webHidden/>
              </w:rPr>
              <w:fldChar w:fldCharType="separate"/>
            </w:r>
            <w:r>
              <w:rPr>
                <w:noProof/>
                <w:webHidden/>
              </w:rPr>
              <w:t>9</w:t>
            </w:r>
            <w:r>
              <w:rPr>
                <w:noProof/>
                <w:webHidden/>
              </w:rPr>
              <w:fldChar w:fldCharType="end"/>
            </w:r>
          </w:hyperlink>
        </w:p>
        <w:p w14:paraId="62C74F9D" w14:textId="77777777" w:rsidR="00CB053B" w:rsidRDefault="00CB053B">
          <w:pPr>
            <w:pStyle w:val="TDC1"/>
            <w:rPr>
              <w:rFonts w:asciiTheme="minorHAnsi" w:eastAsiaTheme="minorEastAsia" w:hAnsiTheme="minorHAnsi" w:cstheme="minorBidi"/>
              <w:caps w:val="0"/>
              <w:noProof/>
              <w:sz w:val="22"/>
              <w:szCs w:val="22"/>
              <w:lang w:bidi="ar-SA"/>
            </w:rPr>
          </w:pPr>
          <w:hyperlink w:anchor="_Toc16091745" w:history="1">
            <w:r w:rsidRPr="00B72557">
              <w:rPr>
                <w:rStyle w:val="Hipervnculo"/>
                <w:noProof/>
              </w:rPr>
              <w:t>CLÁUSULA I.6 – TRATAMIENTO DE DATOS PERSONALES Y DATOS DE CONTACTO DE LAS PARTES</w:t>
            </w:r>
            <w:r>
              <w:rPr>
                <w:noProof/>
                <w:webHidden/>
              </w:rPr>
              <w:tab/>
            </w:r>
            <w:r>
              <w:rPr>
                <w:noProof/>
                <w:webHidden/>
              </w:rPr>
              <w:fldChar w:fldCharType="begin"/>
            </w:r>
            <w:r>
              <w:rPr>
                <w:noProof/>
                <w:webHidden/>
              </w:rPr>
              <w:instrText xml:space="preserve"> PAGEREF _Toc16091745 \h </w:instrText>
            </w:r>
            <w:r>
              <w:rPr>
                <w:noProof/>
                <w:webHidden/>
              </w:rPr>
            </w:r>
            <w:r>
              <w:rPr>
                <w:noProof/>
                <w:webHidden/>
              </w:rPr>
              <w:fldChar w:fldCharType="separate"/>
            </w:r>
            <w:r>
              <w:rPr>
                <w:noProof/>
                <w:webHidden/>
              </w:rPr>
              <w:t>10</w:t>
            </w:r>
            <w:r>
              <w:rPr>
                <w:noProof/>
                <w:webHidden/>
              </w:rPr>
              <w:fldChar w:fldCharType="end"/>
            </w:r>
          </w:hyperlink>
        </w:p>
        <w:p w14:paraId="1346148D" w14:textId="77777777" w:rsidR="00CB053B" w:rsidRDefault="00CB053B">
          <w:pPr>
            <w:pStyle w:val="TDC2"/>
            <w:tabs>
              <w:tab w:val="left" w:pos="1916"/>
            </w:tabs>
            <w:rPr>
              <w:rFonts w:asciiTheme="minorHAnsi" w:eastAsiaTheme="minorEastAsia" w:hAnsiTheme="minorHAnsi" w:cstheme="minorBidi"/>
              <w:noProof/>
              <w:sz w:val="22"/>
              <w:szCs w:val="22"/>
              <w:lang w:bidi="ar-SA"/>
            </w:rPr>
          </w:pPr>
          <w:hyperlink w:anchor="_Toc16091746" w:history="1">
            <w:r w:rsidRPr="00B72557">
              <w:rPr>
                <w:rStyle w:val="Hipervnculo"/>
                <w:noProof/>
              </w:rPr>
              <w:t>I.6.1</w:t>
            </w:r>
            <w:r>
              <w:rPr>
                <w:rFonts w:asciiTheme="minorHAnsi" w:eastAsiaTheme="minorEastAsia" w:hAnsiTheme="minorHAnsi" w:cstheme="minorBidi"/>
                <w:noProof/>
                <w:sz w:val="22"/>
                <w:szCs w:val="22"/>
                <w:lang w:bidi="ar-SA"/>
              </w:rPr>
              <w:tab/>
            </w:r>
            <w:r w:rsidRPr="00B72557">
              <w:rPr>
                <w:rStyle w:val="Hipervnculo"/>
                <w:noProof/>
              </w:rPr>
              <w:t>Datos de contacto de la AN</w:t>
            </w:r>
            <w:r>
              <w:rPr>
                <w:noProof/>
                <w:webHidden/>
              </w:rPr>
              <w:tab/>
            </w:r>
            <w:r>
              <w:rPr>
                <w:noProof/>
                <w:webHidden/>
              </w:rPr>
              <w:fldChar w:fldCharType="begin"/>
            </w:r>
            <w:r>
              <w:rPr>
                <w:noProof/>
                <w:webHidden/>
              </w:rPr>
              <w:instrText xml:space="preserve"> PAGEREF _Toc16091746 \h </w:instrText>
            </w:r>
            <w:r>
              <w:rPr>
                <w:noProof/>
                <w:webHidden/>
              </w:rPr>
            </w:r>
            <w:r>
              <w:rPr>
                <w:noProof/>
                <w:webHidden/>
              </w:rPr>
              <w:fldChar w:fldCharType="separate"/>
            </w:r>
            <w:r>
              <w:rPr>
                <w:noProof/>
                <w:webHidden/>
              </w:rPr>
              <w:t>10</w:t>
            </w:r>
            <w:r>
              <w:rPr>
                <w:noProof/>
                <w:webHidden/>
              </w:rPr>
              <w:fldChar w:fldCharType="end"/>
            </w:r>
          </w:hyperlink>
        </w:p>
        <w:p w14:paraId="028F28E3" w14:textId="77777777" w:rsidR="00CB053B" w:rsidRDefault="00CB053B">
          <w:pPr>
            <w:pStyle w:val="TDC2"/>
            <w:tabs>
              <w:tab w:val="left" w:pos="1916"/>
            </w:tabs>
            <w:rPr>
              <w:rFonts w:asciiTheme="minorHAnsi" w:eastAsiaTheme="minorEastAsia" w:hAnsiTheme="minorHAnsi" w:cstheme="minorBidi"/>
              <w:noProof/>
              <w:sz w:val="22"/>
              <w:szCs w:val="22"/>
              <w:lang w:bidi="ar-SA"/>
            </w:rPr>
          </w:pPr>
          <w:hyperlink w:anchor="_Toc16091747" w:history="1">
            <w:r w:rsidRPr="00B72557">
              <w:rPr>
                <w:rStyle w:val="Hipervnculo"/>
                <w:noProof/>
              </w:rPr>
              <w:t>I.6.2</w:t>
            </w:r>
            <w:r>
              <w:rPr>
                <w:rFonts w:asciiTheme="minorHAnsi" w:eastAsiaTheme="minorEastAsia" w:hAnsiTheme="minorHAnsi" w:cstheme="minorBidi"/>
                <w:noProof/>
                <w:sz w:val="22"/>
                <w:szCs w:val="22"/>
                <w:lang w:bidi="ar-SA"/>
              </w:rPr>
              <w:tab/>
            </w:r>
            <w:r w:rsidRPr="00B72557">
              <w:rPr>
                <w:rStyle w:val="Hipervnculo"/>
                <w:noProof/>
              </w:rPr>
              <w:t>Datos de contacto del beneficiario</w:t>
            </w:r>
            <w:r>
              <w:rPr>
                <w:noProof/>
                <w:webHidden/>
              </w:rPr>
              <w:tab/>
            </w:r>
            <w:r>
              <w:rPr>
                <w:noProof/>
                <w:webHidden/>
              </w:rPr>
              <w:fldChar w:fldCharType="begin"/>
            </w:r>
            <w:r>
              <w:rPr>
                <w:noProof/>
                <w:webHidden/>
              </w:rPr>
              <w:instrText xml:space="preserve"> PAGEREF _Toc16091747 \h </w:instrText>
            </w:r>
            <w:r>
              <w:rPr>
                <w:noProof/>
                <w:webHidden/>
              </w:rPr>
            </w:r>
            <w:r>
              <w:rPr>
                <w:noProof/>
                <w:webHidden/>
              </w:rPr>
              <w:fldChar w:fldCharType="separate"/>
            </w:r>
            <w:r>
              <w:rPr>
                <w:noProof/>
                <w:webHidden/>
              </w:rPr>
              <w:t>11</w:t>
            </w:r>
            <w:r>
              <w:rPr>
                <w:noProof/>
                <w:webHidden/>
              </w:rPr>
              <w:fldChar w:fldCharType="end"/>
            </w:r>
          </w:hyperlink>
        </w:p>
        <w:p w14:paraId="492040C4" w14:textId="77777777" w:rsidR="00CB053B" w:rsidRDefault="00CB053B">
          <w:pPr>
            <w:pStyle w:val="TDC1"/>
            <w:rPr>
              <w:rFonts w:asciiTheme="minorHAnsi" w:eastAsiaTheme="minorEastAsia" w:hAnsiTheme="minorHAnsi" w:cstheme="minorBidi"/>
              <w:caps w:val="0"/>
              <w:noProof/>
              <w:sz w:val="22"/>
              <w:szCs w:val="22"/>
              <w:lang w:bidi="ar-SA"/>
            </w:rPr>
          </w:pPr>
          <w:hyperlink w:anchor="_Toc16091748" w:history="1">
            <w:r w:rsidRPr="00B72557">
              <w:rPr>
                <w:rStyle w:val="Hipervnculo"/>
                <w:noProof/>
              </w:rPr>
              <w:t>CLÁUSULA I.7 – PROTECCIÓN Y SEGURIDAD DE LOS PARTICIPANTES</w:t>
            </w:r>
            <w:r>
              <w:rPr>
                <w:noProof/>
                <w:webHidden/>
              </w:rPr>
              <w:tab/>
            </w:r>
            <w:r>
              <w:rPr>
                <w:noProof/>
                <w:webHidden/>
              </w:rPr>
              <w:fldChar w:fldCharType="begin"/>
            </w:r>
            <w:r>
              <w:rPr>
                <w:noProof/>
                <w:webHidden/>
              </w:rPr>
              <w:instrText xml:space="preserve"> PAGEREF _Toc16091748 \h </w:instrText>
            </w:r>
            <w:r>
              <w:rPr>
                <w:noProof/>
                <w:webHidden/>
              </w:rPr>
            </w:r>
            <w:r>
              <w:rPr>
                <w:noProof/>
                <w:webHidden/>
              </w:rPr>
              <w:fldChar w:fldCharType="separate"/>
            </w:r>
            <w:r>
              <w:rPr>
                <w:noProof/>
                <w:webHidden/>
              </w:rPr>
              <w:t>11</w:t>
            </w:r>
            <w:r>
              <w:rPr>
                <w:noProof/>
                <w:webHidden/>
              </w:rPr>
              <w:fldChar w:fldCharType="end"/>
            </w:r>
          </w:hyperlink>
        </w:p>
        <w:p w14:paraId="756170CD" w14:textId="77777777" w:rsidR="00CB053B" w:rsidRDefault="00CB053B">
          <w:pPr>
            <w:pStyle w:val="TDC1"/>
            <w:rPr>
              <w:rFonts w:asciiTheme="minorHAnsi" w:eastAsiaTheme="minorEastAsia" w:hAnsiTheme="minorHAnsi" w:cstheme="minorBidi"/>
              <w:caps w:val="0"/>
              <w:noProof/>
              <w:sz w:val="22"/>
              <w:szCs w:val="22"/>
              <w:lang w:bidi="ar-SA"/>
            </w:rPr>
          </w:pPr>
          <w:hyperlink w:anchor="_Toc16091749" w:history="1">
            <w:r w:rsidRPr="00B72557">
              <w:rPr>
                <w:rStyle w:val="Hipervnculo"/>
                <w:noProof/>
              </w:rPr>
              <w:t>CLÁUSULA I.8 – DISPOSICIONES ADICIONALES SOBRE LA UTILIZACIÓN DE LOS RESULTADOS, INCLUIDOS LOS DERECHOS DE PROPIEDAD INTELECTUAL E INDUSTRIAL</w:t>
            </w:r>
            <w:r>
              <w:rPr>
                <w:noProof/>
                <w:webHidden/>
              </w:rPr>
              <w:tab/>
            </w:r>
            <w:r>
              <w:rPr>
                <w:noProof/>
                <w:webHidden/>
              </w:rPr>
              <w:fldChar w:fldCharType="begin"/>
            </w:r>
            <w:r>
              <w:rPr>
                <w:noProof/>
                <w:webHidden/>
              </w:rPr>
              <w:instrText xml:space="preserve"> PAGEREF _Toc16091749 \h </w:instrText>
            </w:r>
            <w:r>
              <w:rPr>
                <w:noProof/>
                <w:webHidden/>
              </w:rPr>
            </w:r>
            <w:r>
              <w:rPr>
                <w:noProof/>
                <w:webHidden/>
              </w:rPr>
              <w:fldChar w:fldCharType="separate"/>
            </w:r>
            <w:r>
              <w:rPr>
                <w:noProof/>
                <w:webHidden/>
              </w:rPr>
              <w:t>11</w:t>
            </w:r>
            <w:r>
              <w:rPr>
                <w:noProof/>
                <w:webHidden/>
              </w:rPr>
              <w:fldChar w:fldCharType="end"/>
            </w:r>
          </w:hyperlink>
        </w:p>
        <w:p w14:paraId="363151E6" w14:textId="77777777" w:rsidR="00CB053B" w:rsidRDefault="00CB053B">
          <w:pPr>
            <w:pStyle w:val="TDC1"/>
            <w:rPr>
              <w:rFonts w:asciiTheme="minorHAnsi" w:eastAsiaTheme="minorEastAsia" w:hAnsiTheme="minorHAnsi" w:cstheme="minorBidi"/>
              <w:caps w:val="0"/>
              <w:noProof/>
              <w:sz w:val="22"/>
              <w:szCs w:val="22"/>
              <w:lang w:bidi="ar-SA"/>
            </w:rPr>
          </w:pPr>
          <w:hyperlink w:anchor="_Toc16091750" w:history="1">
            <w:r w:rsidRPr="00B72557">
              <w:rPr>
                <w:rStyle w:val="Hipervnculo"/>
                <w:noProof/>
              </w:rPr>
              <w:t>CLÁUSULA I.9 – UTILIZACIÓN DE HERRAMIENTAS INFORMÁTICAS</w:t>
            </w:r>
            <w:r>
              <w:rPr>
                <w:noProof/>
                <w:webHidden/>
              </w:rPr>
              <w:tab/>
            </w:r>
            <w:r>
              <w:rPr>
                <w:noProof/>
                <w:webHidden/>
              </w:rPr>
              <w:fldChar w:fldCharType="begin"/>
            </w:r>
            <w:r>
              <w:rPr>
                <w:noProof/>
                <w:webHidden/>
              </w:rPr>
              <w:instrText xml:space="preserve"> PAGEREF _Toc16091750 \h </w:instrText>
            </w:r>
            <w:r>
              <w:rPr>
                <w:noProof/>
                <w:webHidden/>
              </w:rPr>
            </w:r>
            <w:r>
              <w:rPr>
                <w:noProof/>
                <w:webHidden/>
              </w:rPr>
              <w:fldChar w:fldCharType="separate"/>
            </w:r>
            <w:r>
              <w:rPr>
                <w:noProof/>
                <w:webHidden/>
              </w:rPr>
              <w:t>11</w:t>
            </w:r>
            <w:r>
              <w:rPr>
                <w:noProof/>
                <w:webHidden/>
              </w:rPr>
              <w:fldChar w:fldCharType="end"/>
            </w:r>
          </w:hyperlink>
        </w:p>
        <w:p w14:paraId="1D1FADE9" w14:textId="77777777" w:rsidR="00CB053B" w:rsidRDefault="00CB053B">
          <w:pPr>
            <w:pStyle w:val="TDC2"/>
            <w:tabs>
              <w:tab w:val="left" w:pos="1916"/>
            </w:tabs>
            <w:rPr>
              <w:rFonts w:asciiTheme="minorHAnsi" w:eastAsiaTheme="minorEastAsia" w:hAnsiTheme="minorHAnsi" w:cstheme="minorBidi"/>
              <w:noProof/>
              <w:sz w:val="22"/>
              <w:szCs w:val="22"/>
              <w:lang w:bidi="ar-SA"/>
            </w:rPr>
          </w:pPr>
          <w:hyperlink w:anchor="_Toc16091751" w:history="1">
            <w:r w:rsidRPr="00B72557">
              <w:rPr>
                <w:rStyle w:val="Hipervnculo"/>
                <w:noProof/>
              </w:rPr>
              <w:t>I.9.1</w:t>
            </w:r>
            <w:r>
              <w:rPr>
                <w:rFonts w:asciiTheme="minorHAnsi" w:eastAsiaTheme="minorEastAsia" w:hAnsiTheme="minorHAnsi" w:cstheme="minorBidi"/>
                <w:noProof/>
                <w:sz w:val="22"/>
                <w:szCs w:val="22"/>
                <w:lang w:bidi="ar-SA"/>
              </w:rPr>
              <w:tab/>
            </w:r>
            <w:r w:rsidRPr="00B72557">
              <w:rPr>
                <w:rStyle w:val="Hipervnculo"/>
                <w:noProof/>
              </w:rPr>
              <w:t>Herramienta de Movilidad+</w:t>
            </w:r>
            <w:r>
              <w:rPr>
                <w:noProof/>
                <w:webHidden/>
              </w:rPr>
              <w:tab/>
            </w:r>
            <w:r>
              <w:rPr>
                <w:noProof/>
                <w:webHidden/>
              </w:rPr>
              <w:fldChar w:fldCharType="begin"/>
            </w:r>
            <w:r>
              <w:rPr>
                <w:noProof/>
                <w:webHidden/>
              </w:rPr>
              <w:instrText xml:space="preserve"> PAGEREF _Toc16091751 \h </w:instrText>
            </w:r>
            <w:r>
              <w:rPr>
                <w:noProof/>
                <w:webHidden/>
              </w:rPr>
            </w:r>
            <w:r>
              <w:rPr>
                <w:noProof/>
                <w:webHidden/>
              </w:rPr>
              <w:fldChar w:fldCharType="separate"/>
            </w:r>
            <w:r>
              <w:rPr>
                <w:noProof/>
                <w:webHidden/>
              </w:rPr>
              <w:t>12</w:t>
            </w:r>
            <w:r>
              <w:rPr>
                <w:noProof/>
                <w:webHidden/>
              </w:rPr>
              <w:fldChar w:fldCharType="end"/>
            </w:r>
          </w:hyperlink>
        </w:p>
        <w:p w14:paraId="635F96D0" w14:textId="77777777" w:rsidR="00CB053B" w:rsidRDefault="00CB053B">
          <w:pPr>
            <w:pStyle w:val="TDC2"/>
            <w:tabs>
              <w:tab w:val="left" w:pos="1916"/>
            </w:tabs>
            <w:rPr>
              <w:rFonts w:asciiTheme="minorHAnsi" w:eastAsiaTheme="minorEastAsia" w:hAnsiTheme="minorHAnsi" w:cstheme="minorBidi"/>
              <w:noProof/>
              <w:sz w:val="22"/>
              <w:szCs w:val="22"/>
              <w:lang w:bidi="ar-SA"/>
            </w:rPr>
          </w:pPr>
          <w:hyperlink w:anchor="_Toc16091752" w:history="1">
            <w:r w:rsidRPr="00B72557">
              <w:rPr>
                <w:rStyle w:val="Hipervnculo"/>
                <w:noProof/>
              </w:rPr>
              <w:t>I.9.2</w:t>
            </w:r>
            <w:r>
              <w:rPr>
                <w:rFonts w:asciiTheme="minorHAnsi" w:eastAsiaTheme="minorEastAsia" w:hAnsiTheme="minorHAnsi" w:cstheme="minorBidi"/>
                <w:noProof/>
                <w:sz w:val="22"/>
                <w:szCs w:val="22"/>
                <w:lang w:bidi="ar-SA"/>
              </w:rPr>
              <w:tab/>
            </w:r>
            <w:r w:rsidRPr="00B72557">
              <w:rPr>
                <w:rStyle w:val="Hipervnculo"/>
                <w:noProof/>
              </w:rPr>
              <w:t>Plataforma de Resultados de los proyectos Erasmus+</w:t>
            </w:r>
            <w:r>
              <w:rPr>
                <w:noProof/>
                <w:webHidden/>
              </w:rPr>
              <w:tab/>
            </w:r>
            <w:r>
              <w:rPr>
                <w:noProof/>
                <w:webHidden/>
              </w:rPr>
              <w:fldChar w:fldCharType="begin"/>
            </w:r>
            <w:r>
              <w:rPr>
                <w:noProof/>
                <w:webHidden/>
              </w:rPr>
              <w:instrText xml:space="preserve"> PAGEREF _Toc16091752 \h </w:instrText>
            </w:r>
            <w:r>
              <w:rPr>
                <w:noProof/>
                <w:webHidden/>
              </w:rPr>
            </w:r>
            <w:r>
              <w:rPr>
                <w:noProof/>
                <w:webHidden/>
              </w:rPr>
              <w:fldChar w:fldCharType="separate"/>
            </w:r>
            <w:r>
              <w:rPr>
                <w:noProof/>
                <w:webHidden/>
              </w:rPr>
              <w:t>12</w:t>
            </w:r>
            <w:r>
              <w:rPr>
                <w:noProof/>
                <w:webHidden/>
              </w:rPr>
              <w:fldChar w:fldCharType="end"/>
            </w:r>
          </w:hyperlink>
        </w:p>
        <w:p w14:paraId="65299B3A" w14:textId="77777777" w:rsidR="00CB053B" w:rsidRDefault="00CB053B">
          <w:pPr>
            <w:pStyle w:val="TDC1"/>
            <w:rPr>
              <w:rFonts w:asciiTheme="minorHAnsi" w:eastAsiaTheme="minorEastAsia" w:hAnsiTheme="minorHAnsi" w:cstheme="minorBidi"/>
              <w:caps w:val="0"/>
              <w:noProof/>
              <w:sz w:val="22"/>
              <w:szCs w:val="22"/>
              <w:lang w:bidi="ar-SA"/>
            </w:rPr>
          </w:pPr>
          <w:hyperlink w:anchor="_Toc16091753" w:history="1">
            <w:r w:rsidRPr="00B72557">
              <w:rPr>
                <w:rStyle w:val="Hipervnculo"/>
                <w:noProof/>
              </w:rPr>
              <w:t>CLÁUSULA I.10 – DISPOSICIONES ADICIONALES RELATIVAS A LA SUBCONTRATACIÓN</w:t>
            </w:r>
            <w:r>
              <w:rPr>
                <w:noProof/>
                <w:webHidden/>
              </w:rPr>
              <w:tab/>
            </w:r>
            <w:r>
              <w:rPr>
                <w:noProof/>
                <w:webHidden/>
              </w:rPr>
              <w:fldChar w:fldCharType="begin"/>
            </w:r>
            <w:r>
              <w:rPr>
                <w:noProof/>
                <w:webHidden/>
              </w:rPr>
              <w:instrText xml:space="preserve"> PAGEREF _Toc16091753 \h </w:instrText>
            </w:r>
            <w:r>
              <w:rPr>
                <w:noProof/>
                <w:webHidden/>
              </w:rPr>
            </w:r>
            <w:r>
              <w:rPr>
                <w:noProof/>
                <w:webHidden/>
              </w:rPr>
              <w:fldChar w:fldCharType="separate"/>
            </w:r>
            <w:r>
              <w:rPr>
                <w:noProof/>
                <w:webHidden/>
              </w:rPr>
              <w:t>12</w:t>
            </w:r>
            <w:r>
              <w:rPr>
                <w:noProof/>
                <w:webHidden/>
              </w:rPr>
              <w:fldChar w:fldCharType="end"/>
            </w:r>
          </w:hyperlink>
        </w:p>
        <w:p w14:paraId="0834EEF8" w14:textId="77777777" w:rsidR="00CB053B" w:rsidRDefault="00CB053B">
          <w:pPr>
            <w:pStyle w:val="TDC1"/>
            <w:rPr>
              <w:rFonts w:asciiTheme="minorHAnsi" w:eastAsiaTheme="minorEastAsia" w:hAnsiTheme="minorHAnsi" w:cstheme="minorBidi"/>
              <w:caps w:val="0"/>
              <w:noProof/>
              <w:sz w:val="22"/>
              <w:szCs w:val="22"/>
              <w:lang w:bidi="ar-SA"/>
            </w:rPr>
          </w:pPr>
          <w:hyperlink w:anchor="_Toc16091754" w:history="1">
            <w:r w:rsidRPr="00B72557">
              <w:rPr>
                <w:rStyle w:val="Hipervnculo"/>
                <w:noProof/>
              </w:rPr>
              <w:t>CLÁUSULA I.11 – DISPOSICIÓN ADICIONAL RELATIVA A LA VISIBILIDAD DE LA FINANCIACIÓN DE LA UNIÓN</w:t>
            </w:r>
            <w:r>
              <w:rPr>
                <w:noProof/>
                <w:webHidden/>
              </w:rPr>
              <w:tab/>
            </w:r>
            <w:r>
              <w:rPr>
                <w:noProof/>
                <w:webHidden/>
              </w:rPr>
              <w:fldChar w:fldCharType="begin"/>
            </w:r>
            <w:r>
              <w:rPr>
                <w:noProof/>
                <w:webHidden/>
              </w:rPr>
              <w:instrText xml:space="preserve"> PAGEREF _Toc16091754 \h </w:instrText>
            </w:r>
            <w:r>
              <w:rPr>
                <w:noProof/>
                <w:webHidden/>
              </w:rPr>
            </w:r>
            <w:r>
              <w:rPr>
                <w:noProof/>
                <w:webHidden/>
              </w:rPr>
              <w:fldChar w:fldCharType="separate"/>
            </w:r>
            <w:r>
              <w:rPr>
                <w:noProof/>
                <w:webHidden/>
              </w:rPr>
              <w:t>12</w:t>
            </w:r>
            <w:r>
              <w:rPr>
                <w:noProof/>
                <w:webHidden/>
              </w:rPr>
              <w:fldChar w:fldCharType="end"/>
            </w:r>
          </w:hyperlink>
        </w:p>
        <w:p w14:paraId="71C04CF9" w14:textId="77777777" w:rsidR="00CB053B" w:rsidRDefault="00CB053B">
          <w:pPr>
            <w:pStyle w:val="TDC1"/>
            <w:rPr>
              <w:rFonts w:asciiTheme="minorHAnsi" w:eastAsiaTheme="minorEastAsia" w:hAnsiTheme="minorHAnsi" w:cstheme="minorBidi"/>
              <w:caps w:val="0"/>
              <w:noProof/>
              <w:sz w:val="22"/>
              <w:szCs w:val="22"/>
              <w:lang w:bidi="ar-SA"/>
            </w:rPr>
          </w:pPr>
          <w:hyperlink w:anchor="_Toc16091755" w:history="1">
            <w:r w:rsidRPr="00B72557">
              <w:rPr>
                <w:rStyle w:val="Hipervnculo"/>
                <w:noProof/>
              </w:rPr>
              <w:t>CLÁUSULA I.12 - APOYO PARA LOS PARTICIPANTES</w:t>
            </w:r>
            <w:r>
              <w:rPr>
                <w:noProof/>
                <w:webHidden/>
              </w:rPr>
              <w:tab/>
            </w:r>
            <w:r>
              <w:rPr>
                <w:noProof/>
                <w:webHidden/>
              </w:rPr>
              <w:fldChar w:fldCharType="begin"/>
            </w:r>
            <w:r>
              <w:rPr>
                <w:noProof/>
                <w:webHidden/>
              </w:rPr>
              <w:instrText xml:space="preserve"> PAGEREF _Toc16091755 \h </w:instrText>
            </w:r>
            <w:r>
              <w:rPr>
                <w:noProof/>
                <w:webHidden/>
              </w:rPr>
            </w:r>
            <w:r>
              <w:rPr>
                <w:noProof/>
                <w:webHidden/>
              </w:rPr>
              <w:fldChar w:fldCharType="separate"/>
            </w:r>
            <w:r>
              <w:rPr>
                <w:noProof/>
                <w:webHidden/>
              </w:rPr>
              <w:t>12</w:t>
            </w:r>
            <w:r>
              <w:rPr>
                <w:noProof/>
                <w:webHidden/>
              </w:rPr>
              <w:fldChar w:fldCharType="end"/>
            </w:r>
          </w:hyperlink>
        </w:p>
        <w:p w14:paraId="7955E517" w14:textId="77777777" w:rsidR="00CB053B" w:rsidRDefault="00CB053B">
          <w:pPr>
            <w:pStyle w:val="TDC1"/>
            <w:rPr>
              <w:rFonts w:asciiTheme="minorHAnsi" w:eastAsiaTheme="minorEastAsia" w:hAnsiTheme="minorHAnsi" w:cstheme="minorBidi"/>
              <w:caps w:val="0"/>
              <w:noProof/>
              <w:sz w:val="22"/>
              <w:szCs w:val="22"/>
              <w:lang w:bidi="ar-SA"/>
            </w:rPr>
          </w:pPr>
          <w:hyperlink w:anchor="_Toc16091756" w:history="1">
            <w:r w:rsidRPr="00B72557">
              <w:rPr>
                <w:rStyle w:val="Hipervnculo"/>
                <w:noProof/>
              </w:rPr>
              <w:t>CLÁUSULA I.13 – CONSENTIMIENTO PARENTAL / DEL TUTOR</w:t>
            </w:r>
            <w:r>
              <w:rPr>
                <w:noProof/>
                <w:webHidden/>
              </w:rPr>
              <w:tab/>
            </w:r>
            <w:r>
              <w:rPr>
                <w:noProof/>
                <w:webHidden/>
              </w:rPr>
              <w:fldChar w:fldCharType="begin"/>
            </w:r>
            <w:r>
              <w:rPr>
                <w:noProof/>
                <w:webHidden/>
              </w:rPr>
              <w:instrText xml:space="preserve"> PAGEREF _Toc16091756 \h </w:instrText>
            </w:r>
            <w:r>
              <w:rPr>
                <w:noProof/>
                <w:webHidden/>
              </w:rPr>
            </w:r>
            <w:r>
              <w:rPr>
                <w:noProof/>
                <w:webHidden/>
              </w:rPr>
              <w:fldChar w:fldCharType="separate"/>
            </w:r>
            <w:r>
              <w:rPr>
                <w:noProof/>
                <w:webHidden/>
              </w:rPr>
              <w:t>13</w:t>
            </w:r>
            <w:r>
              <w:rPr>
                <w:noProof/>
                <w:webHidden/>
              </w:rPr>
              <w:fldChar w:fldCharType="end"/>
            </w:r>
          </w:hyperlink>
        </w:p>
        <w:p w14:paraId="6F428E47" w14:textId="77777777" w:rsidR="00CB053B" w:rsidRDefault="00CB053B">
          <w:pPr>
            <w:pStyle w:val="TDC1"/>
            <w:rPr>
              <w:rFonts w:asciiTheme="minorHAnsi" w:eastAsiaTheme="minorEastAsia" w:hAnsiTheme="minorHAnsi" w:cstheme="minorBidi"/>
              <w:caps w:val="0"/>
              <w:noProof/>
              <w:sz w:val="22"/>
              <w:szCs w:val="22"/>
              <w:lang w:bidi="ar-SA"/>
            </w:rPr>
          </w:pPr>
          <w:hyperlink w:anchor="_Toc16091757" w:history="1">
            <w:r w:rsidRPr="00B72557">
              <w:rPr>
                <w:rStyle w:val="Hipervnculo"/>
                <w:noProof/>
              </w:rPr>
              <w:t>CLÁUSULA I.14 – CERTIFICADO YOUTHPASS</w:t>
            </w:r>
            <w:r>
              <w:rPr>
                <w:noProof/>
                <w:webHidden/>
              </w:rPr>
              <w:tab/>
            </w:r>
            <w:r>
              <w:rPr>
                <w:noProof/>
                <w:webHidden/>
              </w:rPr>
              <w:fldChar w:fldCharType="begin"/>
            </w:r>
            <w:r>
              <w:rPr>
                <w:noProof/>
                <w:webHidden/>
              </w:rPr>
              <w:instrText xml:space="preserve"> PAGEREF _Toc16091757 \h </w:instrText>
            </w:r>
            <w:r>
              <w:rPr>
                <w:noProof/>
                <w:webHidden/>
              </w:rPr>
            </w:r>
            <w:r>
              <w:rPr>
                <w:noProof/>
                <w:webHidden/>
              </w:rPr>
              <w:fldChar w:fldCharType="separate"/>
            </w:r>
            <w:r>
              <w:rPr>
                <w:noProof/>
                <w:webHidden/>
              </w:rPr>
              <w:t>13</w:t>
            </w:r>
            <w:r>
              <w:rPr>
                <w:noProof/>
                <w:webHidden/>
              </w:rPr>
              <w:fldChar w:fldCharType="end"/>
            </w:r>
          </w:hyperlink>
        </w:p>
        <w:p w14:paraId="67591B6C" w14:textId="77777777" w:rsidR="00CB053B" w:rsidRDefault="00CB053B">
          <w:pPr>
            <w:pStyle w:val="TDC1"/>
            <w:rPr>
              <w:rFonts w:asciiTheme="minorHAnsi" w:eastAsiaTheme="minorEastAsia" w:hAnsiTheme="minorHAnsi" w:cstheme="minorBidi"/>
              <w:caps w:val="0"/>
              <w:noProof/>
              <w:sz w:val="22"/>
              <w:szCs w:val="22"/>
              <w:lang w:bidi="ar-SA"/>
            </w:rPr>
          </w:pPr>
          <w:hyperlink w:anchor="_Toc16091758" w:history="1">
            <w:r w:rsidRPr="00B72557">
              <w:rPr>
                <w:rStyle w:val="Hipervnculo"/>
                <w:noProof/>
              </w:rPr>
              <w:t>CLÁUSULA I.15 – OTRAS DISPOSICIONES ADICIONALES EXIGIDAS POR EL DERECHO NACIONAL</w:t>
            </w:r>
            <w:r>
              <w:rPr>
                <w:noProof/>
                <w:webHidden/>
              </w:rPr>
              <w:tab/>
            </w:r>
            <w:r>
              <w:rPr>
                <w:noProof/>
                <w:webHidden/>
              </w:rPr>
              <w:fldChar w:fldCharType="begin"/>
            </w:r>
            <w:r>
              <w:rPr>
                <w:noProof/>
                <w:webHidden/>
              </w:rPr>
              <w:instrText xml:space="preserve"> PAGEREF _Toc16091758 \h </w:instrText>
            </w:r>
            <w:r>
              <w:rPr>
                <w:noProof/>
                <w:webHidden/>
              </w:rPr>
            </w:r>
            <w:r>
              <w:rPr>
                <w:noProof/>
                <w:webHidden/>
              </w:rPr>
              <w:fldChar w:fldCharType="separate"/>
            </w:r>
            <w:r>
              <w:rPr>
                <w:noProof/>
                <w:webHidden/>
              </w:rPr>
              <w:t>13</w:t>
            </w:r>
            <w:r>
              <w:rPr>
                <w:noProof/>
                <w:webHidden/>
              </w:rPr>
              <w:fldChar w:fldCharType="end"/>
            </w:r>
          </w:hyperlink>
        </w:p>
        <w:p w14:paraId="607DF226" w14:textId="77777777" w:rsidR="00CB053B" w:rsidRDefault="00CB053B">
          <w:pPr>
            <w:pStyle w:val="TDC1"/>
            <w:rPr>
              <w:rFonts w:asciiTheme="minorHAnsi" w:eastAsiaTheme="minorEastAsia" w:hAnsiTheme="minorHAnsi" w:cstheme="minorBidi"/>
              <w:caps w:val="0"/>
              <w:noProof/>
              <w:sz w:val="22"/>
              <w:szCs w:val="22"/>
              <w:lang w:bidi="ar-SA"/>
            </w:rPr>
          </w:pPr>
          <w:hyperlink w:anchor="_Toc16091759" w:history="1">
            <w:r w:rsidRPr="00B72557">
              <w:rPr>
                <w:rStyle w:val="Hipervnculo"/>
                <w:noProof/>
              </w:rPr>
              <w:t>CLÁUSULA I.16 – BENEFICIARIOS QUE SON ORGANIZACIONES INTERNACIONALES</w:t>
            </w:r>
            <w:r>
              <w:rPr>
                <w:noProof/>
                <w:webHidden/>
              </w:rPr>
              <w:tab/>
            </w:r>
            <w:r>
              <w:rPr>
                <w:noProof/>
                <w:webHidden/>
              </w:rPr>
              <w:fldChar w:fldCharType="begin"/>
            </w:r>
            <w:r>
              <w:rPr>
                <w:noProof/>
                <w:webHidden/>
              </w:rPr>
              <w:instrText xml:space="preserve"> PAGEREF _Toc16091759 \h </w:instrText>
            </w:r>
            <w:r>
              <w:rPr>
                <w:noProof/>
                <w:webHidden/>
              </w:rPr>
            </w:r>
            <w:r>
              <w:rPr>
                <w:noProof/>
                <w:webHidden/>
              </w:rPr>
              <w:fldChar w:fldCharType="separate"/>
            </w:r>
            <w:r>
              <w:rPr>
                <w:noProof/>
                <w:webHidden/>
              </w:rPr>
              <w:t>14</w:t>
            </w:r>
            <w:r>
              <w:rPr>
                <w:noProof/>
                <w:webHidden/>
              </w:rPr>
              <w:fldChar w:fldCharType="end"/>
            </w:r>
          </w:hyperlink>
        </w:p>
        <w:p w14:paraId="5ABF7591" w14:textId="77777777" w:rsidR="00CB053B" w:rsidRDefault="00CB053B">
          <w:pPr>
            <w:pStyle w:val="TDC1"/>
            <w:rPr>
              <w:rFonts w:asciiTheme="minorHAnsi" w:eastAsiaTheme="minorEastAsia" w:hAnsiTheme="minorHAnsi" w:cstheme="minorBidi"/>
              <w:caps w:val="0"/>
              <w:noProof/>
              <w:sz w:val="22"/>
              <w:szCs w:val="22"/>
              <w:lang w:bidi="ar-SA"/>
            </w:rPr>
          </w:pPr>
          <w:hyperlink w:anchor="_Toc16091760" w:history="1">
            <w:r w:rsidRPr="00B72557">
              <w:rPr>
                <w:rStyle w:val="Hipervnculo"/>
                <w:noProof/>
              </w:rPr>
              <w:t>CLÁUSULA I.17– EXCEPCIONES ESPECÍFICAS AL ANEXO I — CONDICIONES GENERALES</w:t>
            </w:r>
            <w:r>
              <w:rPr>
                <w:noProof/>
                <w:webHidden/>
              </w:rPr>
              <w:tab/>
            </w:r>
            <w:r>
              <w:rPr>
                <w:noProof/>
                <w:webHidden/>
              </w:rPr>
              <w:fldChar w:fldCharType="begin"/>
            </w:r>
            <w:r>
              <w:rPr>
                <w:noProof/>
                <w:webHidden/>
              </w:rPr>
              <w:instrText xml:space="preserve"> PAGEREF _Toc16091760 \h </w:instrText>
            </w:r>
            <w:r>
              <w:rPr>
                <w:noProof/>
                <w:webHidden/>
              </w:rPr>
            </w:r>
            <w:r>
              <w:rPr>
                <w:noProof/>
                <w:webHidden/>
              </w:rPr>
              <w:fldChar w:fldCharType="separate"/>
            </w:r>
            <w:r>
              <w:rPr>
                <w:noProof/>
                <w:webHidden/>
              </w:rPr>
              <w:t>14</w:t>
            </w:r>
            <w:r>
              <w:rPr>
                <w:noProof/>
                <w:webHidden/>
              </w:rPr>
              <w:fldChar w:fldCharType="end"/>
            </w:r>
          </w:hyperlink>
        </w:p>
        <w:p w14:paraId="6DFF062D" w14:textId="0EAF1285" w:rsidR="00F7238E" w:rsidRPr="00E97499" w:rsidRDefault="00E97499" w:rsidP="006B548B">
          <w:pPr>
            <w:pStyle w:val="TDC1"/>
            <w:rPr>
              <w:rFonts w:eastAsiaTheme="minorEastAsia"/>
            </w:rPr>
          </w:pPr>
          <w:r>
            <w:rPr>
              <w:rFonts w:asciiTheme="minorHAnsi" w:eastAsiaTheme="minorEastAsia" w:hAnsiTheme="minorHAnsi" w:cstheme="minorBidi"/>
              <w:caps w:val="0"/>
              <w:noProof/>
              <w:sz w:val="22"/>
              <w:szCs w:val="22"/>
            </w:rPr>
            <w:fldChar w:fldCharType="end"/>
          </w:r>
        </w:p>
      </w:sdtContent>
    </w:sdt>
    <w:p w14:paraId="68332D4A" w14:textId="3F8EB070" w:rsidR="00DE173F" w:rsidRPr="00510C97" w:rsidRDefault="003932D9" w:rsidP="003932D9">
      <w:pPr>
        <w:suppressAutoHyphens w:val="0"/>
        <w:rPr>
          <w:rFonts w:ascii="Times New Roman" w:hAnsi="Times New Roman"/>
        </w:rPr>
      </w:pPr>
      <w:r>
        <w:br w:type="page"/>
      </w:r>
    </w:p>
    <w:p w14:paraId="60E4CB55" w14:textId="31579CEF" w:rsidR="00F10621" w:rsidRPr="00480642" w:rsidRDefault="00673865" w:rsidP="00673865">
      <w:pPr>
        <w:pStyle w:val="Ttulo1"/>
        <w:numPr>
          <w:ilvl w:val="0"/>
          <w:numId w:val="0"/>
        </w:numPr>
      </w:pPr>
      <w:bookmarkStart w:id="1" w:name="_Toc2341288"/>
      <w:bookmarkStart w:id="2" w:name="_Toc16091727"/>
      <w:r>
        <w:lastRenderedPageBreak/>
        <w:t xml:space="preserve">CLÁUSULA I.1 </w:t>
      </w:r>
      <w:r w:rsidR="00F10621">
        <w:t>– OBJETO DEL CONVENIO</w:t>
      </w:r>
      <w:bookmarkEnd w:id="1"/>
      <w:bookmarkEnd w:id="2"/>
      <w:r w:rsidR="00F10621">
        <w:t xml:space="preserve"> </w:t>
      </w:r>
    </w:p>
    <w:p w14:paraId="60E4CB56" w14:textId="565ED58D" w:rsidR="00F10621" w:rsidRPr="00480642" w:rsidRDefault="00F10621" w:rsidP="00510C97">
      <w:pPr>
        <w:pStyle w:val="paragraph"/>
        <w:ind w:hanging="720"/>
      </w:pPr>
      <w:r>
        <w:t>De conformidad con lo dispuesto en las Condiciones Particulares, las Condiciones Generales y los demás anexos del Convenio, la AN ha decidido subvencionar el Proyecto [</w:t>
      </w:r>
      <w:r>
        <w:rPr>
          <w:highlight w:val="lightGray"/>
        </w:rPr>
        <w:t>la AN agregará el nombre del Proyecto en negrita</w:t>
      </w:r>
      <w:r>
        <w:t>] (en lo sucesivo, «el Proyecto»), en el marco del programa Erasmus+, Acción Clave 3: Proye</w:t>
      </w:r>
      <w:r w:rsidR="00E03AC2">
        <w:t>ctos de Diálogo con la Juventud</w:t>
      </w:r>
      <w:r>
        <w:t xml:space="preserve">, tal como se describe en el anexo II. </w:t>
      </w:r>
    </w:p>
    <w:p w14:paraId="60E4CB57" w14:textId="77777777" w:rsidR="00F10621" w:rsidRPr="00480642" w:rsidRDefault="00F10621" w:rsidP="00510C97">
      <w:pPr>
        <w:suppressAutoHyphens w:val="0"/>
        <w:spacing w:after="0" w:line="240" w:lineRule="auto"/>
        <w:ind w:left="567" w:hanging="720"/>
        <w:jc w:val="both"/>
        <w:rPr>
          <w:rFonts w:ascii="Times New Roman" w:eastAsia="Times New Roman" w:hAnsi="Times New Roman"/>
          <w:snapToGrid w:val="0"/>
          <w:sz w:val="24"/>
          <w:szCs w:val="24"/>
        </w:rPr>
      </w:pPr>
    </w:p>
    <w:p w14:paraId="60E4CB58" w14:textId="104CDB47" w:rsidR="00F10621" w:rsidRPr="00A3791A" w:rsidRDefault="00F10621" w:rsidP="00510C97">
      <w:pPr>
        <w:pStyle w:val="paragraph"/>
        <w:ind w:hanging="720"/>
      </w:pPr>
      <w:r>
        <w:t xml:space="preserve">Al firmar el presente Convenio, el beneficiario acepta la subvención y se compromete a ejecutar el Proyecto bajo su propia responsabilidad. </w:t>
      </w:r>
    </w:p>
    <w:p w14:paraId="60E4CB59" w14:textId="77777777" w:rsidR="00F10621" w:rsidRPr="00480642" w:rsidRDefault="00F10621" w:rsidP="00510C97">
      <w:pPr>
        <w:spacing w:after="0" w:line="240" w:lineRule="auto"/>
        <w:ind w:hanging="720"/>
        <w:jc w:val="both"/>
        <w:rPr>
          <w:rFonts w:ascii="Times New Roman" w:hAnsi="Times New Roman"/>
          <w:sz w:val="24"/>
          <w:szCs w:val="24"/>
        </w:rPr>
      </w:pPr>
    </w:p>
    <w:p w14:paraId="60E4CB5D" w14:textId="77777777" w:rsidR="00F10621" w:rsidRPr="00480642" w:rsidRDefault="00F10621" w:rsidP="00F10621">
      <w:pPr>
        <w:suppressAutoHyphens w:val="0"/>
        <w:spacing w:after="0" w:line="240" w:lineRule="auto"/>
        <w:ind w:left="567" w:hanging="567"/>
        <w:jc w:val="both"/>
        <w:rPr>
          <w:rFonts w:ascii="Times New Roman" w:eastAsia="Times New Roman" w:hAnsi="Times New Roman"/>
          <w:snapToGrid w:val="0"/>
          <w:sz w:val="24"/>
          <w:szCs w:val="24"/>
        </w:rPr>
      </w:pPr>
    </w:p>
    <w:p w14:paraId="60E4CB5E" w14:textId="77777777" w:rsidR="00F10621" w:rsidRPr="00480642" w:rsidRDefault="00F10621" w:rsidP="00F10621">
      <w:pPr>
        <w:suppressAutoHyphens w:val="0"/>
        <w:spacing w:after="0" w:line="240" w:lineRule="auto"/>
        <w:ind w:left="567" w:hanging="567"/>
        <w:jc w:val="both"/>
        <w:rPr>
          <w:rFonts w:ascii="Times New Roman" w:eastAsia="Times New Roman" w:hAnsi="Times New Roman"/>
          <w:snapToGrid w:val="0"/>
          <w:sz w:val="24"/>
          <w:szCs w:val="24"/>
        </w:rPr>
      </w:pPr>
    </w:p>
    <w:p w14:paraId="60E4CB5F" w14:textId="7C9E9E06" w:rsidR="00F10621" w:rsidRPr="00480642" w:rsidRDefault="00673865" w:rsidP="00673865">
      <w:pPr>
        <w:pStyle w:val="Ttulo1"/>
        <w:numPr>
          <w:ilvl w:val="0"/>
          <w:numId w:val="0"/>
        </w:numPr>
        <w:jc w:val="both"/>
      </w:pPr>
      <w:bookmarkStart w:id="3" w:name="_Toc16091728"/>
      <w:r>
        <w:t xml:space="preserve">CLÁUSULA </w:t>
      </w:r>
      <w:bookmarkStart w:id="4" w:name="_Toc2341289"/>
      <w:r>
        <w:t xml:space="preserve">I.2 – </w:t>
      </w:r>
      <w:r w:rsidR="00F10621">
        <w:t>ENTRADA EN V</w:t>
      </w:r>
      <w:r>
        <w:t xml:space="preserve">IGOR Y PERÍODO DE EJECUCIÓN DEL </w:t>
      </w:r>
      <w:r w:rsidR="00F10621">
        <w:t>CONVENIO</w:t>
      </w:r>
      <w:bookmarkEnd w:id="4"/>
      <w:bookmarkEnd w:id="3"/>
    </w:p>
    <w:p w14:paraId="60E4CB60" w14:textId="77777777" w:rsidR="00F10621" w:rsidRPr="00480642" w:rsidRDefault="00F10621" w:rsidP="00510C97">
      <w:pPr>
        <w:pStyle w:val="paragraph"/>
        <w:tabs>
          <w:tab w:val="left" w:pos="993"/>
        </w:tabs>
        <w:ind w:hanging="720"/>
      </w:pPr>
      <w:r>
        <w:t>El Convenio entrará en vigor en la fecha en que lo firme la Parte que lo haga en último lugar.</w:t>
      </w:r>
    </w:p>
    <w:p w14:paraId="60E4CB61" w14:textId="77777777" w:rsidR="00F10621" w:rsidRPr="00480642" w:rsidRDefault="00F10621" w:rsidP="00510C97">
      <w:pPr>
        <w:tabs>
          <w:tab w:val="left" w:pos="993"/>
        </w:tabs>
        <w:spacing w:after="0" w:line="240" w:lineRule="auto"/>
        <w:ind w:left="720" w:hanging="720"/>
        <w:jc w:val="both"/>
        <w:rPr>
          <w:rFonts w:ascii="Times New Roman" w:hAnsi="Times New Roman"/>
          <w:sz w:val="24"/>
          <w:szCs w:val="24"/>
        </w:rPr>
      </w:pPr>
    </w:p>
    <w:p w14:paraId="60E4CB62" w14:textId="77777777" w:rsidR="00F10621" w:rsidRPr="00480642" w:rsidRDefault="00F10621" w:rsidP="00510C97">
      <w:pPr>
        <w:pStyle w:val="paragraph"/>
        <w:tabs>
          <w:tab w:val="left" w:pos="993"/>
        </w:tabs>
        <w:ind w:hanging="720"/>
        <w:rPr>
          <w:i/>
        </w:rPr>
      </w:pPr>
      <w:r>
        <w:t>El Proyecto tendrá una duración de [</w:t>
      </w:r>
      <w:r>
        <w:rPr>
          <w:highlight w:val="lightGray"/>
        </w:rPr>
        <w:t>…</w:t>
      </w:r>
      <w:r>
        <w:t>]</w:t>
      </w:r>
      <w:r>
        <w:rPr>
          <w:b/>
        </w:rPr>
        <w:t xml:space="preserve"> meses</w:t>
      </w:r>
      <w:r>
        <w:t>, comenzando el [agregar la fecha:</w:t>
      </w:r>
      <w:r>
        <w:rPr>
          <w:b/>
          <w:highlight w:val="lightGray"/>
        </w:rPr>
        <w:t xml:space="preserve"> …</w:t>
      </w:r>
      <w:r>
        <w:t xml:space="preserve">]  y hasta el [agregar la fecha: </w:t>
      </w:r>
      <w:r>
        <w:rPr>
          <w:highlight w:val="lightGray"/>
        </w:rPr>
        <w:t>…]</w:t>
      </w:r>
      <w:r>
        <w:t>.</w:t>
      </w:r>
    </w:p>
    <w:p w14:paraId="60E4CB63" w14:textId="77777777" w:rsidR="00F10621" w:rsidRPr="00480642" w:rsidRDefault="00F10621" w:rsidP="00F10621">
      <w:pPr>
        <w:spacing w:after="0" w:line="240" w:lineRule="auto"/>
        <w:jc w:val="both"/>
        <w:rPr>
          <w:rFonts w:ascii="Times New Roman" w:hAnsi="Times New Roman"/>
          <w:b/>
          <w:caps/>
          <w:sz w:val="24"/>
          <w:szCs w:val="24"/>
        </w:rPr>
      </w:pPr>
    </w:p>
    <w:p w14:paraId="60E4CB64" w14:textId="77777777" w:rsidR="00F10621" w:rsidRPr="00480642" w:rsidRDefault="00F10621" w:rsidP="00F10621">
      <w:pPr>
        <w:spacing w:after="0" w:line="240" w:lineRule="auto"/>
        <w:jc w:val="both"/>
        <w:rPr>
          <w:rFonts w:ascii="Times New Roman" w:hAnsi="Times New Roman"/>
          <w:b/>
          <w:caps/>
          <w:sz w:val="24"/>
          <w:szCs w:val="24"/>
        </w:rPr>
      </w:pPr>
    </w:p>
    <w:p w14:paraId="60E4CB65" w14:textId="11A0539E" w:rsidR="00F10621" w:rsidRPr="00480642" w:rsidRDefault="002A0B35" w:rsidP="002A0B35">
      <w:pPr>
        <w:pStyle w:val="Ttulo1"/>
        <w:numPr>
          <w:ilvl w:val="0"/>
          <w:numId w:val="0"/>
        </w:numPr>
      </w:pPr>
      <w:bookmarkStart w:id="5" w:name="_Toc2341290"/>
      <w:bookmarkStart w:id="6" w:name="_Toc16091729"/>
      <w:r>
        <w:t xml:space="preserve">CLÁUSULA I.3 – </w:t>
      </w:r>
      <w:r w:rsidR="00F10621">
        <w:t>IMPORTE MÁXIMO Y FORMA DE LA SUBVENCIÓN</w:t>
      </w:r>
      <w:bookmarkEnd w:id="5"/>
      <w:bookmarkEnd w:id="6"/>
      <w:r w:rsidR="00F10621">
        <w:t xml:space="preserve"> </w:t>
      </w:r>
    </w:p>
    <w:p w14:paraId="60E4CB67" w14:textId="31D0328F" w:rsidR="00F10621" w:rsidRPr="00510C97" w:rsidRDefault="00F10621" w:rsidP="00510C97">
      <w:pPr>
        <w:tabs>
          <w:tab w:val="left" w:pos="709"/>
        </w:tabs>
        <w:spacing w:after="0" w:line="240" w:lineRule="auto"/>
        <w:jc w:val="both"/>
        <w:rPr>
          <w:rFonts w:ascii="Times New Roman" w:hAnsi="Times New Roman"/>
          <w:b/>
          <w:sz w:val="24"/>
          <w:szCs w:val="24"/>
        </w:rPr>
      </w:pPr>
      <w:r>
        <w:rPr>
          <w:rStyle w:val="SubttuloCar"/>
          <w:rFonts w:ascii="Times New Roman" w:hAnsi="Times New Roman"/>
          <w:b w:val="0"/>
          <w:i w:val="0"/>
        </w:rPr>
        <w:t>I.3.1</w:t>
      </w:r>
      <w:r>
        <w:rPr>
          <w:rFonts w:ascii="Times New Roman" w:hAnsi="Times New Roman"/>
          <w:b/>
          <w:sz w:val="24"/>
        </w:rPr>
        <w:t xml:space="preserve"> </w:t>
      </w:r>
      <w:r>
        <w:tab/>
      </w:r>
      <w:r>
        <w:rPr>
          <w:rStyle w:val="paragraphpartIIChar"/>
          <w:rFonts w:eastAsia="Calibri"/>
        </w:rPr>
        <w:t>La subvención tendrá un importe máximo de</w:t>
      </w:r>
      <w:r>
        <w:rPr>
          <w:rFonts w:ascii="Times New Roman" w:hAnsi="Times New Roman"/>
          <w:b/>
          <w:sz w:val="24"/>
        </w:rPr>
        <w:t xml:space="preserve"> </w:t>
      </w:r>
      <w:r>
        <w:rPr>
          <w:rFonts w:ascii="Times New Roman" w:hAnsi="Times New Roman"/>
          <w:sz w:val="24"/>
        </w:rPr>
        <w:t>[</w:t>
      </w:r>
      <w:r>
        <w:rPr>
          <w:rFonts w:ascii="Times New Roman" w:hAnsi="Times New Roman"/>
          <w:b/>
          <w:sz w:val="24"/>
          <w:highlight w:val="lightGray"/>
        </w:rPr>
        <w:t>…</w:t>
      </w:r>
      <w:r>
        <w:rPr>
          <w:rFonts w:ascii="Times New Roman" w:hAnsi="Times New Roman"/>
          <w:sz w:val="24"/>
        </w:rPr>
        <w:t xml:space="preserve">] </w:t>
      </w:r>
      <w:r>
        <w:rPr>
          <w:rFonts w:ascii="Times New Roman" w:hAnsi="Times New Roman"/>
          <w:b/>
          <w:sz w:val="24"/>
        </w:rPr>
        <w:t>EUR</w:t>
      </w:r>
      <w:r>
        <w:rPr>
          <w:rFonts w:ascii="Times New Roman" w:hAnsi="Times New Roman"/>
          <w:sz w:val="24"/>
        </w:rPr>
        <w:t>.</w:t>
      </w:r>
    </w:p>
    <w:p w14:paraId="1BD4F31E" w14:textId="77777777" w:rsidR="00BA140E" w:rsidRPr="00510C97" w:rsidRDefault="00BA140E" w:rsidP="00BA140E">
      <w:pPr>
        <w:tabs>
          <w:tab w:val="left" w:pos="709"/>
        </w:tabs>
        <w:spacing w:after="0" w:line="240" w:lineRule="auto"/>
        <w:jc w:val="both"/>
        <w:rPr>
          <w:rFonts w:ascii="Times New Roman" w:hAnsi="Times New Roman"/>
          <w:b/>
          <w:sz w:val="24"/>
          <w:szCs w:val="24"/>
        </w:rPr>
      </w:pPr>
    </w:p>
    <w:p w14:paraId="537F88E2" w14:textId="77777777" w:rsidR="00BA140E" w:rsidRPr="008C3B63" w:rsidRDefault="00BA140E" w:rsidP="00BA140E">
      <w:pPr>
        <w:tabs>
          <w:tab w:val="left" w:pos="851"/>
        </w:tabs>
        <w:spacing w:after="0"/>
        <w:jc w:val="both"/>
        <w:rPr>
          <w:rFonts w:ascii="Times New Roman" w:hAnsi="Times New Roman"/>
          <w:sz w:val="24"/>
          <w:szCs w:val="24"/>
        </w:rPr>
      </w:pPr>
      <w:r>
        <w:rPr>
          <w:rFonts w:ascii="Times New Roman" w:hAnsi="Times New Roman"/>
          <w:sz w:val="24"/>
        </w:rPr>
        <w:t>I.3.2  De conformidad con el presupuesto estimativo especificado en el anexo II y con los costes subvencionables y las normas financieras especificados en el anexo III, la subvención consiste en:</w:t>
      </w:r>
    </w:p>
    <w:p w14:paraId="5EB32EC6" w14:textId="77777777" w:rsidR="00BA140E" w:rsidRPr="008C3B63" w:rsidRDefault="00BA140E" w:rsidP="00BA140E">
      <w:pPr>
        <w:tabs>
          <w:tab w:val="left" w:pos="851"/>
        </w:tabs>
        <w:spacing w:after="0"/>
        <w:jc w:val="both"/>
        <w:rPr>
          <w:rFonts w:ascii="Times New Roman" w:hAnsi="Times New Roman"/>
          <w:sz w:val="24"/>
          <w:szCs w:val="24"/>
        </w:rPr>
      </w:pPr>
    </w:p>
    <w:p w14:paraId="1B16589E" w14:textId="77777777" w:rsidR="00BA140E" w:rsidRPr="00FD12AA" w:rsidRDefault="00BA140E" w:rsidP="00BA140E">
      <w:pPr>
        <w:tabs>
          <w:tab w:val="left" w:pos="426"/>
        </w:tabs>
        <w:rPr>
          <w:rFonts w:ascii="Times New Roman" w:eastAsia="Times New Roman" w:hAnsi="Times New Roman"/>
          <w:sz w:val="24"/>
          <w:szCs w:val="24"/>
        </w:rPr>
      </w:pPr>
      <w:r>
        <w:rPr>
          <w:rFonts w:ascii="Times New Roman" w:hAnsi="Times New Roman"/>
          <w:sz w:val="24"/>
        </w:rPr>
        <w:t>a)  el reembolso de los costes subvencionables de la acción («el reembolso de los costes subvencionables») que:</w:t>
      </w:r>
    </w:p>
    <w:p w14:paraId="43527473" w14:textId="77777777" w:rsidR="00BA140E" w:rsidRPr="00FD12AA" w:rsidRDefault="00BA140E" w:rsidP="00BA140E">
      <w:pPr>
        <w:tabs>
          <w:tab w:val="left" w:pos="567"/>
        </w:tabs>
        <w:spacing w:after="0"/>
        <w:rPr>
          <w:rFonts w:ascii="Times New Roman" w:hAnsi="Times New Roman"/>
          <w:sz w:val="24"/>
          <w:szCs w:val="24"/>
        </w:rPr>
      </w:pPr>
      <w:r>
        <w:rPr>
          <w:rFonts w:ascii="Times New Roman" w:hAnsi="Times New Roman"/>
          <w:sz w:val="24"/>
        </w:rPr>
        <w:t xml:space="preserve">              i)</w:t>
      </w:r>
      <w:r>
        <w:tab/>
      </w:r>
      <w:r>
        <w:rPr>
          <w:rFonts w:ascii="Times New Roman" w:hAnsi="Times New Roman"/>
          <w:sz w:val="24"/>
        </w:rPr>
        <w:t>se hayan realmente efectuado</w:t>
      </w:r>
    </w:p>
    <w:p w14:paraId="4D4A2B74" w14:textId="77777777" w:rsidR="00BA140E" w:rsidRPr="00FD12AA" w:rsidRDefault="00BA140E" w:rsidP="00BA140E">
      <w:pPr>
        <w:tabs>
          <w:tab w:val="left" w:pos="567"/>
        </w:tabs>
        <w:spacing w:after="0"/>
        <w:rPr>
          <w:rFonts w:ascii="Times New Roman" w:hAnsi="Times New Roman"/>
          <w:sz w:val="24"/>
          <w:szCs w:val="24"/>
        </w:rPr>
      </w:pPr>
      <w:r>
        <w:rPr>
          <w:rFonts w:ascii="Times New Roman" w:hAnsi="Times New Roman"/>
          <w:sz w:val="24"/>
        </w:rPr>
        <w:t xml:space="preserve">              ii)</w:t>
      </w:r>
      <w:r>
        <w:tab/>
      </w:r>
      <w:r>
        <w:rPr>
          <w:rFonts w:ascii="Times New Roman" w:hAnsi="Times New Roman"/>
          <w:sz w:val="24"/>
        </w:rPr>
        <w:t xml:space="preserve">se hayan declarado sobre la base de los costes por unidad </w:t>
      </w:r>
    </w:p>
    <w:p w14:paraId="3171EC84" w14:textId="0AA7EE05" w:rsidR="00BA140E" w:rsidRPr="00FD12AA" w:rsidRDefault="00BA140E" w:rsidP="00BA140E">
      <w:pPr>
        <w:tabs>
          <w:tab w:val="left" w:pos="567"/>
        </w:tabs>
        <w:spacing w:after="0"/>
        <w:rPr>
          <w:rFonts w:ascii="Times New Roman" w:hAnsi="Times New Roman"/>
          <w:sz w:val="24"/>
          <w:szCs w:val="24"/>
        </w:rPr>
      </w:pPr>
      <w:r>
        <w:rPr>
          <w:rFonts w:ascii="Times New Roman" w:hAnsi="Times New Roman"/>
          <w:sz w:val="24"/>
        </w:rPr>
        <w:t xml:space="preserve">              iii)</w:t>
      </w:r>
      <w:r>
        <w:tab/>
      </w:r>
      <w:r>
        <w:rPr>
          <w:rFonts w:ascii="Times New Roman" w:hAnsi="Times New Roman"/>
          <w:sz w:val="24"/>
        </w:rPr>
        <w:t xml:space="preserve">sean un reembolso de los costes declarados con arreglo </w:t>
      </w:r>
      <w:proofErr w:type="gramStart"/>
      <w:r>
        <w:rPr>
          <w:rFonts w:ascii="Times New Roman" w:hAnsi="Times New Roman"/>
          <w:sz w:val="24"/>
        </w:rPr>
        <w:t>a</w:t>
      </w:r>
      <w:proofErr w:type="gramEnd"/>
      <w:r>
        <w:rPr>
          <w:rFonts w:ascii="Times New Roman" w:hAnsi="Times New Roman"/>
          <w:sz w:val="24"/>
        </w:rPr>
        <w:t xml:space="preserve"> un tanto alzado: no aplicable</w:t>
      </w:r>
    </w:p>
    <w:p w14:paraId="7A8B4297" w14:textId="77777777" w:rsidR="00BA140E" w:rsidRPr="00FD12AA" w:rsidRDefault="00BA140E" w:rsidP="00BA140E">
      <w:pPr>
        <w:tabs>
          <w:tab w:val="left" w:pos="567"/>
        </w:tabs>
        <w:spacing w:after="0"/>
        <w:rPr>
          <w:rFonts w:ascii="Times New Roman" w:hAnsi="Times New Roman"/>
          <w:sz w:val="24"/>
          <w:szCs w:val="24"/>
        </w:rPr>
      </w:pPr>
      <w:r>
        <w:rPr>
          <w:rFonts w:ascii="Times New Roman" w:hAnsi="Times New Roman"/>
          <w:sz w:val="24"/>
        </w:rPr>
        <w:t xml:space="preserve">              iv)</w:t>
      </w:r>
      <w:r>
        <w:tab/>
      </w:r>
      <w:r>
        <w:rPr>
          <w:rFonts w:ascii="Times New Roman" w:hAnsi="Times New Roman"/>
          <w:sz w:val="24"/>
        </w:rPr>
        <w:t>sean un reembolso de los costes declarados con arreglo a un tipo fijo: no aplicable</w:t>
      </w:r>
    </w:p>
    <w:p w14:paraId="4B86955D" w14:textId="77777777" w:rsidR="00BA140E" w:rsidRDefault="00BA140E" w:rsidP="00BA140E">
      <w:pPr>
        <w:tabs>
          <w:tab w:val="left" w:pos="567"/>
        </w:tabs>
        <w:spacing w:after="0"/>
        <w:ind w:left="1418" w:hanging="1418"/>
        <w:rPr>
          <w:rFonts w:ascii="Times New Roman" w:hAnsi="Times New Roman"/>
          <w:sz w:val="24"/>
          <w:szCs w:val="24"/>
        </w:rPr>
      </w:pPr>
      <w:r>
        <w:rPr>
          <w:rFonts w:ascii="Times New Roman" w:hAnsi="Times New Roman"/>
          <w:sz w:val="24"/>
        </w:rPr>
        <w:t xml:space="preserve">             v)</w:t>
      </w:r>
      <w:r>
        <w:tab/>
      </w:r>
      <w:r>
        <w:rPr>
          <w:rFonts w:ascii="Times New Roman" w:hAnsi="Times New Roman"/>
          <w:sz w:val="24"/>
        </w:rPr>
        <w:t>sean un reembolso de los costes declarados sobre la base de las prácticas de contabilidad de costes habituales del socio: no aplicable</w:t>
      </w:r>
    </w:p>
    <w:p w14:paraId="051CEA07" w14:textId="77777777" w:rsidR="00BA140E" w:rsidRPr="00FD12AA" w:rsidRDefault="00BA140E" w:rsidP="00BA140E">
      <w:pPr>
        <w:tabs>
          <w:tab w:val="left" w:pos="567"/>
        </w:tabs>
        <w:spacing w:after="0"/>
        <w:rPr>
          <w:rFonts w:ascii="Times New Roman" w:hAnsi="Times New Roman"/>
          <w:sz w:val="24"/>
          <w:szCs w:val="24"/>
        </w:rPr>
      </w:pPr>
    </w:p>
    <w:p w14:paraId="414ACED5" w14:textId="77777777" w:rsidR="00BA140E" w:rsidRPr="00FD12AA" w:rsidRDefault="00BA140E" w:rsidP="00BA140E">
      <w:pPr>
        <w:tabs>
          <w:tab w:val="left" w:pos="426"/>
        </w:tabs>
        <w:spacing w:after="0"/>
        <w:rPr>
          <w:rFonts w:ascii="Times New Roman" w:hAnsi="Times New Roman"/>
          <w:sz w:val="24"/>
          <w:szCs w:val="24"/>
        </w:rPr>
      </w:pPr>
      <w:r>
        <w:rPr>
          <w:rFonts w:ascii="Times New Roman" w:hAnsi="Times New Roman"/>
          <w:sz w:val="24"/>
        </w:rPr>
        <w:t>b)</w:t>
      </w:r>
      <w:r>
        <w:tab/>
      </w:r>
      <w:r>
        <w:rPr>
          <w:rFonts w:ascii="Times New Roman" w:hAnsi="Times New Roman"/>
          <w:sz w:val="24"/>
        </w:rPr>
        <w:t>una contribución por unidad: no aplicable</w:t>
      </w:r>
    </w:p>
    <w:p w14:paraId="6DED955F" w14:textId="77777777" w:rsidR="00BA140E" w:rsidRPr="00FD12AA" w:rsidRDefault="00BA140E" w:rsidP="00BA140E">
      <w:pPr>
        <w:tabs>
          <w:tab w:val="left" w:pos="426"/>
        </w:tabs>
        <w:spacing w:after="0"/>
        <w:rPr>
          <w:rFonts w:ascii="Times New Roman" w:hAnsi="Times New Roman"/>
          <w:sz w:val="24"/>
          <w:szCs w:val="24"/>
        </w:rPr>
      </w:pPr>
      <w:r>
        <w:rPr>
          <w:rFonts w:ascii="Times New Roman" w:hAnsi="Times New Roman"/>
          <w:sz w:val="24"/>
        </w:rPr>
        <w:t>c)</w:t>
      </w:r>
      <w:r>
        <w:tab/>
      </w:r>
      <w:r>
        <w:rPr>
          <w:rFonts w:ascii="Times New Roman" w:hAnsi="Times New Roman"/>
          <w:sz w:val="24"/>
        </w:rPr>
        <w:t xml:space="preserve">una contribución </w:t>
      </w:r>
      <w:proofErr w:type="gramStart"/>
      <w:r>
        <w:rPr>
          <w:rFonts w:ascii="Times New Roman" w:hAnsi="Times New Roman"/>
          <w:sz w:val="24"/>
        </w:rPr>
        <w:t>a</w:t>
      </w:r>
      <w:proofErr w:type="gramEnd"/>
      <w:r>
        <w:rPr>
          <w:rFonts w:ascii="Times New Roman" w:hAnsi="Times New Roman"/>
          <w:sz w:val="24"/>
        </w:rPr>
        <w:t xml:space="preserve"> tanto alzado: no aplicable</w:t>
      </w:r>
    </w:p>
    <w:p w14:paraId="4E884F1A" w14:textId="77777777" w:rsidR="00BA140E" w:rsidRPr="00FD12AA" w:rsidRDefault="00BA140E" w:rsidP="00BA140E">
      <w:pPr>
        <w:tabs>
          <w:tab w:val="left" w:pos="426"/>
        </w:tabs>
        <w:spacing w:after="0"/>
        <w:rPr>
          <w:rFonts w:ascii="Times New Roman" w:hAnsi="Times New Roman"/>
          <w:sz w:val="24"/>
          <w:szCs w:val="24"/>
        </w:rPr>
      </w:pPr>
      <w:r>
        <w:rPr>
          <w:rFonts w:ascii="Times New Roman" w:hAnsi="Times New Roman"/>
          <w:sz w:val="24"/>
        </w:rPr>
        <w:lastRenderedPageBreak/>
        <w:t>d)</w:t>
      </w:r>
      <w:r>
        <w:tab/>
      </w:r>
      <w:r>
        <w:rPr>
          <w:rFonts w:ascii="Times New Roman" w:hAnsi="Times New Roman"/>
          <w:sz w:val="24"/>
        </w:rPr>
        <w:t>una contribución a tipo fijo: no aplicable</w:t>
      </w:r>
    </w:p>
    <w:p w14:paraId="5E4F805F" w14:textId="77777777" w:rsidR="00BA140E" w:rsidRPr="00FD12AA" w:rsidRDefault="00BA140E" w:rsidP="00BA140E">
      <w:pPr>
        <w:tabs>
          <w:tab w:val="left" w:pos="426"/>
        </w:tabs>
        <w:spacing w:after="0"/>
        <w:rPr>
          <w:rFonts w:ascii="Times New Roman" w:hAnsi="Times New Roman"/>
          <w:sz w:val="24"/>
          <w:szCs w:val="24"/>
        </w:rPr>
      </w:pPr>
      <w:r>
        <w:rPr>
          <w:rFonts w:ascii="Times New Roman" w:hAnsi="Times New Roman"/>
          <w:sz w:val="24"/>
        </w:rPr>
        <w:t>e)</w:t>
      </w:r>
      <w:r>
        <w:tab/>
      </w:r>
      <w:r>
        <w:rPr>
          <w:rFonts w:ascii="Times New Roman" w:hAnsi="Times New Roman"/>
          <w:sz w:val="24"/>
        </w:rPr>
        <w:t>una financiación no vinculada a los costes: no aplicable</w:t>
      </w:r>
    </w:p>
    <w:p w14:paraId="2AFC93E1" w14:textId="77777777" w:rsidR="00BA140E" w:rsidRPr="00FD12AA" w:rsidRDefault="00BA140E" w:rsidP="00BA140E">
      <w:pPr>
        <w:spacing w:after="0" w:line="240" w:lineRule="auto"/>
        <w:jc w:val="both"/>
        <w:rPr>
          <w:rFonts w:ascii="Times New Roman" w:eastAsia="Times New Roman" w:hAnsi="Times New Roman"/>
          <w:sz w:val="24"/>
          <w:szCs w:val="24"/>
        </w:rPr>
      </w:pPr>
    </w:p>
    <w:p w14:paraId="60E4CB6D" w14:textId="5AD7664C" w:rsidR="009A18E8" w:rsidRDefault="00F10621" w:rsidP="00510C97">
      <w:pPr>
        <w:pStyle w:val="paragraph"/>
        <w:numPr>
          <w:ilvl w:val="0"/>
          <w:numId w:val="0"/>
        </w:numPr>
        <w:tabs>
          <w:tab w:val="left" w:pos="709"/>
        </w:tabs>
        <w:ind w:left="567" w:hanging="567"/>
        <w:rPr>
          <w:b/>
        </w:rPr>
      </w:pPr>
      <w:r>
        <w:rPr>
          <w:rStyle w:val="SubttuloCar"/>
          <w:rFonts w:ascii="Times New Roman" w:hAnsi="Times New Roman"/>
          <w:b w:val="0"/>
          <w:i w:val="0"/>
        </w:rPr>
        <w:t>I.3.3</w:t>
      </w:r>
      <w:r>
        <w:rPr>
          <w:b/>
          <w:sz w:val="22"/>
        </w:rPr>
        <w:t xml:space="preserve"> </w:t>
      </w:r>
      <w:r>
        <w:tab/>
      </w:r>
      <w:r>
        <w:tab/>
      </w:r>
      <w:r>
        <w:rPr>
          <w:b/>
        </w:rPr>
        <w:t>Transferencias presupuestarias sin modificación del Convenio</w:t>
      </w:r>
    </w:p>
    <w:p w14:paraId="147C696C" w14:textId="77777777" w:rsidR="001B4B7B" w:rsidRPr="00480642" w:rsidRDefault="001B4B7B" w:rsidP="00510C97">
      <w:pPr>
        <w:pStyle w:val="paragraph"/>
        <w:numPr>
          <w:ilvl w:val="0"/>
          <w:numId w:val="0"/>
        </w:numPr>
        <w:tabs>
          <w:tab w:val="left" w:pos="709"/>
        </w:tabs>
        <w:ind w:left="567" w:hanging="567"/>
        <w:rPr>
          <w:b/>
        </w:rPr>
      </w:pPr>
    </w:p>
    <w:p w14:paraId="445E0B41" w14:textId="437740E9" w:rsidR="00072C9D" w:rsidRDefault="00F65933" w:rsidP="00C43AD7">
      <w:pPr>
        <w:pStyle w:val="paragraph"/>
        <w:numPr>
          <w:ilvl w:val="0"/>
          <w:numId w:val="0"/>
        </w:numPr>
        <w:ind w:left="284"/>
        <w:rPr>
          <w:bCs/>
        </w:rPr>
      </w:pPr>
      <w:r>
        <w:t>Se permitirá al beneficiario transferir fondos entre las distintas categorías presupuestarias, que dé lugar a un cambio del presupuesto estimativo y de las actividades relacionadas descritas en el anexo II, sin solicitar una modificación del Convenio, tal como se especifica en la cláusula II.13, a condición de que:</w:t>
      </w:r>
    </w:p>
    <w:p w14:paraId="1CB5BD32" w14:textId="5101F439" w:rsidR="00072C9D" w:rsidRDefault="00072C9D" w:rsidP="00C43AD7">
      <w:pPr>
        <w:pStyle w:val="paragraph"/>
        <w:numPr>
          <w:ilvl w:val="0"/>
          <w:numId w:val="0"/>
        </w:numPr>
        <w:ind w:left="284"/>
        <w:rPr>
          <w:bCs/>
        </w:rPr>
      </w:pPr>
    </w:p>
    <w:p w14:paraId="2767A73E" w14:textId="0F335313" w:rsidR="00072C9D" w:rsidRPr="00C43AD7" w:rsidRDefault="00343A4E" w:rsidP="00C43AD7">
      <w:pPr>
        <w:pStyle w:val="paragraph"/>
        <w:numPr>
          <w:ilvl w:val="0"/>
          <w:numId w:val="60"/>
        </w:numPr>
        <w:rPr>
          <w:b/>
        </w:rPr>
      </w:pPr>
      <w:r>
        <w:t>el proyecto se ejecute de conformidad con el proyecto aprobado y los objetivos globales descritos en el anexo II],</w:t>
      </w:r>
      <w:r>
        <w:rPr>
          <w:color w:val="1F497D"/>
        </w:rPr>
        <w:t xml:space="preserve"> </w:t>
      </w:r>
    </w:p>
    <w:p w14:paraId="7C96C420" w14:textId="70AEE89A" w:rsidR="00DA211D" w:rsidRPr="00C43AD7" w:rsidRDefault="00DA211D" w:rsidP="00C43AD7">
      <w:pPr>
        <w:pStyle w:val="paragraph"/>
        <w:numPr>
          <w:ilvl w:val="0"/>
          <w:numId w:val="0"/>
        </w:numPr>
        <w:ind w:left="644"/>
        <w:rPr>
          <w:b/>
        </w:rPr>
      </w:pPr>
    </w:p>
    <w:p w14:paraId="3743D621" w14:textId="553B1929" w:rsidR="00A30118" w:rsidRDefault="00A30118" w:rsidP="00C43AD7">
      <w:pPr>
        <w:pStyle w:val="paragraph"/>
        <w:numPr>
          <w:ilvl w:val="0"/>
          <w:numId w:val="60"/>
        </w:numPr>
        <w:rPr>
          <w:rFonts w:eastAsia="Calibri"/>
        </w:rPr>
      </w:pPr>
      <w:r>
        <w:t>y siempre que se respeten las normas específicas siguientes:</w:t>
      </w:r>
    </w:p>
    <w:p w14:paraId="57411262" w14:textId="77777777" w:rsidR="00632023" w:rsidRPr="00E6068C" w:rsidRDefault="00632023" w:rsidP="003932D9">
      <w:pPr>
        <w:pStyle w:val="paragraph"/>
        <w:numPr>
          <w:ilvl w:val="0"/>
          <w:numId w:val="0"/>
        </w:numPr>
        <w:ind w:left="644"/>
        <w:rPr>
          <w:rFonts w:eastAsia="Calibri"/>
        </w:rPr>
      </w:pPr>
    </w:p>
    <w:p w14:paraId="60E4CBA4" w14:textId="77777777" w:rsidR="00F10621" w:rsidRPr="00480642" w:rsidRDefault="00F10621" w:rsidP="00E03AC2">
      <w:pPr>
        <w:spacing w:after="0" w:line="240" w:lineRule="auto"/>
        <w:jc w:val="both"/>
        <w:rPr>
          <w:rFonts w:ascii="Times New Roman" w:hAnsi="Times New Roman"/>
          <w:sz w:val="24"/>
          <w:szCs w:val="24"/>
        </w:rPr>
      </w:pPr>
    </w:p>
    <w:p w14:paraId="56A0E404" w14:textId="77777777" w:rsidR="00D208BD" w:rsidRPr="00480642" w:rsidRDefault="00D208BD" w:rsidP="002A0B35">
      <w:pPr>
        <w:pStyle w:val="Prrafodelista"/>
        <w:numPr>
          <w:ilvl w:val="0"/>
          <w:numId w:val="76"/>
        </w:numPr>
        <w:jc w:val="both"/>
        <w:rPr>
          <w:rFonts w:ascii="Times New Roman" w:hAnsi="Times New Roman"/>
          <w:sz w:val="24"/>
        </w:rPr>
      </w:pPr>
      <w:r>
        <w:rPr>
          <w:rFonts w:ascii="Times New Roman" w:hAnsi="Times New Roman"/>
          <w:sz w:val="24"/>
        </w:rPr>
        <w:t xml:space="preserve">El beneficiario podrá transferir fondos únicamente entre actividades de un mismo tipo, a saber, reuniones transnacionales, internacionales y nacionales. </w:t>
      </w:r>
    </w:p>
    <w:p w14:paraId="75586257" w14:textId="77777777" w:rsidR="00D208BD" w:rsidRPr="00480642" w:rsidRDefault="00D208BD" w:rsidP="002A0B35">
      <w:pPr>
        <w:pStyle w:val="Prrafodelista"/>
        <w:numPr>
          <w:ilvl w:val="0"/>
          <w:numId w:val="76"/>
        </w:numPr>
        <w:ind w:left="709" w:hanging="425"/>
        <w:jc w:val="both"/>
        <w:rPr>
          <w:rFonts w:ascii="Times New Roman" w:hAnsi="Times New Roman"/>
          <w:sz w:val="24"/>
        </w:rPr>
      </w:pPr>
      <w:r>
        <w:rPr>
          <w:rFonts w:ascii="Times New Roman" w:hAnsi="Times New Roman"/>
          <w:sz w:val="24"/>
        </w:rPr>
        <w:t>El beneficiario podrá transferir hasta el 100 % de los fondos asignados al apoyo de viaje y organizativo y repartirlos entre estas categorías presupuestarias para actividades de un mismo tipo.</w:t>
      </w:r>
    </w:p>
    <w:p w14:paraId="5AC18B3B" w14:textId="77777777" w:rsidR="00D208BD" w:rsidRPr="00480642" w:rsidRDefault="00D208BD" w:rsidP="002A0B35">
      <w:pPr>
        <w:pStyle w:val="Prrafodelista"/>
        <w:numPr>
          <w:ilvl w:val="0"/>
          <w:numId w:val="76"/>
        </w:numPr>
        <w:ind w:left="709" w:hanging="425"/>
        <w:jc w:val="both"/>
        <w:rPr>
          <w:rFonts w:ascii="Times New Roman" w:hAnsi="Times New Roman"/>
          <w:sz w:val="24"/>
        </w:rPr>
      </w:pPr>
      <w:r>
        <w:rPr>
          <w:rFonts w:ascii="Times New Roman" w:hAnsi="Times New Roman"/>
          <w:sz w:val="24"/>
        </w:rPr>
        <w:t>El beneficiario podrá transferir hasta el 10 % de los fondos asignados a «Costes excepcionales» y «Apoyo a necesidades especiales» y asignarlos a cualquier otra categoría presupuestaria para actividades de un mismo tipo.]</w:t>
      </w:r>
    </w:p>
    <w:p w14:paraId="60E4CBA9" w14:textId="33674344" w:rsidR="00F10621" w:rsidRPr="00480642" w:rsidRDefault="002A0B35" w:rsidP="002A0B35">
      <w:pPr>
        <w:pStyle w:val="Ttulo1"/>
        <w:numPr>
          <w:ilvl w:val="0"/>
          <w:numId w:val="0"/>
        </w:numPr>
        <w:jc w:val="both"/>
      </w:pPr>
      <w:bookmarkStart w:id="7" w:name="_Toc16091730"/>
      <w:r>
        <w:t xml:space="preserve">CLÁUSULA I.4 – </w:t>
      </w:r>
      <w:bookmarkStart w:id="8" w:name="_Toc2341291"/>
      <w:r w:rsidR="00F10621">
        <w:t>DISPOSICIONES SOBRE LA PRESENTACIÓN DE INFORMES Y LOS PAGOS</w:t>
      </w:r>
      <w:bookmarkEnd w:id="8"/>
      <w:bookmarkEnd w:id="7"/>
      <w:r w:rsidR="00F10621">
        <w:t xml:space="preserve"> </w:t>
      </w:r>
    </w:p>
    <w:p w14:paraId="60E4CBAA" w14:textId="62B37239" w:rsidR="00F10621" w:rsidRPr="00480642" w:rsidRDefault="00F10621" w:rsidP="00F10621">
      <w:pPr>
        <w:spacing w:after="0" w:line="240" w:lineRule="auto"/>
        <w:jc w:val="both"/>
        <w:rPr>
          <w:rFonts w:ascii="Times New Roman" w:hAnsi="Times New Roman"/>
          <w:sz w:val="24"/>
          <w:szCs w:val="24"/>
        </w:rPr>
      </w:pPr>
      <w:r>
        <w:rPr>
          <w:rFonts w:ascii="Times New Roman" w:hAnsi="Times New Roman"/>
          <w:sz w:val="24"/>
        </w:rPr>
        <w:t>Se aplicarán las siguientes disposiciones</w:t>
      </w:r>
      <w:r>
        <w:rPr>
          <w:rStyle w:val="Refdenotaalpie"/>
          <w:rFonts w:ascii="Times New Roman" w:hAnsi="Times New Roman"/>
          <w:sz w:val="24"/>
        </w:rPr>
        <w:footnoteReference w:id="3"/>
      </w:r>
      <w:r>
        <w:rPr>
          <w:rFonts w:ascii="Times New Roman" w:hAnsi="Times New Roman"/>
          <w:sz w:val="24"/>
        </w:rPr>
        <w:t xml:space="preserve"> relativas a la presentación de informes y los pagos:</w:t>
      </w:r>
    </w:p>
    <w:p w14:paraId="60E4CBAB" w14:textId="77777777" w:rsidR="00F10621" w:rsidRPr="00480642" w:rsidRDefault="00F10621" w:rsidP="00F10621">
      <w:pPr>
        <w:spacing w:after="0" w:line="240" w:lineRule="auto"/>
        <w:jc w:val="both"/>
        <w:rPr>
          <w:rFonts w:ascii="Times New Roman" w:hAnsi="Times New Roman"/>
          <w:sz w:val="24"/>
          <w:szCs w:val="24"/>
        </w:rPr>
      </w:pPr>
    </w:p>
    <w:p w14:paraId="60E4CBAC" w14:textId="77777777" w:rsidR="00F10621" w:rsidRPr="000C3E0A" w:rsidRDefault="00F10621" w:rsidP="00023C57">
      <w:pPr>
        <w:pStyle w:val="Ttulo2"/>
        <w:rPr>
          <w:rFonts w:cs="Times New Roman"/>
        </w:rPr>
      </w:pPr>
      <w:bookmarkStart w:id="9" w:name="_Toc2341292"/>
      <w:bookmarkStart w:id="10" w:name="_Toc16091731"/>
      <w:r>
        <w:rPr>
          <w:rStyle w:val="SubttuloCar"/>
          <w:rFonts w:ascii="Times New Roman" w:hAnsi="Times New Roman"/>
          <w:b/>
          <w:i/>
        </w:rPr>
        <w:t>I.4.1</w:t>
      </w:r>
      <w:r>
        <w:t xml:space="preserve"> </w:t>
      </w:r>
      <w:r>
        <w:rPr>
          <w:rStyle w:val="paragraphpartIIChar"/>
          <w:rFonts w:eastAsia="Arial Unicode MS"/>
          <w:b/>
        </w:rPr>
        <w:t>Pagos que deberán efectuarse</w:t>
      </w:r>
      <w:bookmarkEnd w:id="9"/>
      <w:bookmarkEnd w:id="10"/>
    </w:p>
    <w:p w14:paraId="60E4CBAD" w14:textId="77777777" w:rsidR="00F10621" w:rsidRPr="00480642" w:rsidRDefault="00F10621" w:rsidP="00F10621">
      <w:pPr>
        <w:suppressAutoHyphens w:val="0"/>
        <w:spacing w:before="100" w:beforeAutospacing="1" w:after="0" w:afterAutospacing="1" w:line="240" w:lineRule="auto"/>
        <w:jc w:val="both"/>
        <w:rPr>
          <w:rFonts w:ascii="Times New Roman" w:eastAsia="Times New Roman" w:hAnsi="Times New Roman"/>
          <w:sz w:val="24"/>
          <w:szCs w:val="24"/>
        </w:rPr>
      </w:pPr>
      <w:r>
        <w:rPr>
          <w:rFonts w:ascii="Times New Roman" w:hAnsi="Times New Roman"/>
          <w:sz w:val="24"/>
        </w:rPr>
        <w:t>La AN deberá abonar los siguientes pagos al beneficiario:</w:t>
      </w:r>
    </w:p>
    <w:p w14:paraId="60E4CBAE" w14:textId="77777777" w:rsidR="00F10621" w:rsidRPr="00480642" w:rsidRDefault="00F10621" w:rsidP="00651C9A">
      <w:pPr>
        <w:suppressAutoHyphens w:val="0"/>
        <w:spacing w:before="100" w:beforeAutospacing="1" w:after="100" w:afterAutospacing="1" w:line="240" w:lineRule="auto"/>
        <w:ind w:left="709" w:hanging="238"/>
        <w:jc w:val="both"/>
        <w:rPr>
          <w:rFonts w:ascii="Times New Roman" w:eastAsia="Times New Roman" w:hAnsi="Times New Roman"/>
          <w:sz w:val="24"/>
          <w:szCs w:val="24"/>
        </w:rPr>
      </w:pPr>
      <w:r>
        <w:rPr>
          <w:rFonts w:ascii="Times New Roman" w:hAnsi="Times New Roman"/>
          <w:sz w:val="24"/>
        </w:rPr>
        <w:lastRenderedPageBreak/>
        <w:t xml:space="preserve">- </w:t>
      </w:r>
      <w:r>
        <w:tab/>
      </w:r>
      <w:r>
        <w:rPr>
          <w:rFonts w:ascii="Times New Roman" w:hAnsi="Times New Roman"/>
          <w:sz w:val="24"/>
        </w:rPr>
        <w:t>un primer pago de prefinanciación;</w:t>
      </w:r>
    </w:p>
    <w:p w14:paraId="60E4CBAF" w14:textId="77777777" w:rsidR="00F10621" w:rsidRPr="00480642" w:rsidRDefault="00F10621" w:rsidP="00651C9A">
      <w:pPr>
        <w:suppressAutoHyphens w:val="0"/>
        <w:spacing w:before="100" w:beforeAutospacing="1" w:after="100" w:afterAutospacing="1" w:line="240" w:lineRule="auto"/>
        <w:ind w:left="709" w:hanging="238"/>
        <w:jc w:val="both"/>
        <w:rPr>
          <w:rFonts w:ascii="Times New Roman" w:eastAsia="Times New Roman" w:hAnsi="Times New Roman"/>
          <w:sz w:val="24"/>
          <w:szCs w:val="24"/>
        </w:rPr>
      </w:pPr>
      <w:r>
        <w:rPr>
          <w:rFonts w:ascii="Times New Roman" w:hAnsi="Times New Roman"/>
          <w:sz w:val="24"/>
        </w:rPr>
        <w:t xml:space="preserve">- </w:t>
      </w:r>
      <w:r>
        <w:tab/>
      </w:r>
      <w:r>
        <w:rPr>
          <w:rFonts w:ascii="Times New Roman" w:hAnsi="Times New Roman"/>
          <w:sz w:val="24"/>
        </w:rPr>
        <w:t>[</w:t>
      </w:r>
      <w:r>
        <w:rPr>
          <w:rFonts w:ascii="Times New Roman" w:hAnsi="Times New Roman"/>
          <w:i/>
          <w:sz w:val="24"/>
          <w:highlight w:val="lightGray"/>
          <w:shd w:val="clear" w:color="auto" w:fill="00FFFF"/>
        </w:rPr>
        <w:t>La AN determinará si se prevé o no un pago de prefinanciación adicional</w:t>
      </w:r>
      <w:r>
        <w:rPr>
          <w:rFonts w:ascii="Times New Roman" w:hAnsi="Times New Roman"/>
          <w:sz w:val="24"/>
        </w:rPr>
        <w:t>] nuevo(s) pago(s) de prefinanciación, sobre la base de la solicitud de nuevos pagos de prefinanciación a que se refiere la cláusula I.4.3;</w:t>
      </w:r>
    </w:p>
    <w:p w14:paraId="60E4CBB0" w14:textId="10AA7C28" w:rsidR="00F10621" w:rsidRDefault="00F10621" w:rsidP="00651C9A">
      <w:pPr>
        <w:suppressAutoHyphens w:val="0"/>
        <w:spacing w:before="100" w:beforeAutospacing="1" w:after="100" w:afterAutospacing="1" w:line="240" w:lineRule="auto"/>
        <w:ind w:left="709" w:hanging="238"/>
        <w:jc w:val="both"/>
        <w:rPr>
          <w:rFonts w:ascii="Times New Roman" w:eastAsia="Times New Roman" w:hAnsi="Times New Roman"/>
          <w:sz w:val="24"/>
          <w:szCs w:val="24"/>
        </w:rPr>
      </w:pPr>
      <w:r>
        <w:rPr>
          <w:rFonts w:ascii="Times New Roman" w:hAnsi="Times New Roman"/>
          <w:sz w:val="24"/>
        </w:rPr>
        <w:t xml:space="preserve">- </w:t>
      </w:r>
      <w:r>
        <w:tab/>
      </w:r>
      <w:r>
        <w:rPr>
          <w:rFonts w:ascii="Times New Roman" w:hAnsi="Times New Roman"/>
          <w:sz w:val="24"/>
        </w:rPr>
        <w:t>un pago del saldo, sobre la base de la solicitud del pago del saldo a que se refiere la cláusula I.4.4.</w:t>
      </w:r>
    </w:p>
    <w:p w14:paraId="60E4CBB1" w14:textId="77777777" w:rsidR="00F10621" w:rsidRPr="000C3E0A" w:rsidRDefault="00F10621" w:rsidP="00023C57">
      <w:pPr>
        <w:pStyle w:val="Ttulo2"/>
        <w:rPr>
          <w:rFonts w:cs="Times New Roman"/>
        </w:rPr>
      </w:pPr>
      <w:bookmarkStart w:id="11" w:name="_Toc2341293"/>
      <w:bookmarkStart w:id="12" w:name="_Toc16091732"/>
      <w:r>
        <w:rPr>
          <w:rStyle w:val="SubttuloCar"/>
          <w:rFonts w:ascii="Times New Roman" w:hAnsi="Times New Roman"/>
          <w:b/>
          <w:i/>
        </w:rPr>
        <w:t>I.4.2</w:t>
      </w:r>
      <w:r>
        <w:t xml:space="preserve"> </w:t>
      </w:r>
      <w:r>
        <w:rPr>
          <w:rStyle w:val="paragraphpartIIChar"/>
          <w:rFonts w:eastAsia="Arial Unicode MS"/>
          <w:b/>
        </w:rPr>
        <w:t>Primer pago de prefinanciación</w:t>
      </w:r>
      <w:bookmarkEnd w:id="11"/>
      <w:bookmarkEnd w:id="12"/>
      <w:r>
        <w:rPr>
          <w:rStyle w:val="paragraphpartIIChar"/>
          <w:rFonts w:eastAsia="Arial Unicode MS"/>
          <w:b/>
        </w:rPr>
        <w:t xml:space="preserve"> </w:t>
      </w:r>
    </w:p>
    <w:p w14:paraId="60E4CBB3" w14:textId="30DBB9E8" w:rsidR="009A18E8" w:rsidRPr="00480642" w:rsidRDefault="00F10621" w:rsidP="009A18E8">
      <w:pPr>
        <w:spacing w:after="0" w:line="240" w:lineRule="auto"/>
        <w:jc w:val="both"/>
        <w:rPr>
          <w:rFonts w:ascii="Times New Roman" w:hAnsi="Times New Roman"/>
          <w:bCs/>
          <w:sz w:val="24"/>
          <w:szCs w:val="24"/>
        </w:rPr>
      </w:pPr>
      <w:r>
        <w:rPr>
          <w:rFonts w:ascii="Times New Roman" w:hAnsi="Times New Roman"/>
          <w:sz w:val="24"/>
        </w:rPr>
        <w:t>La finalidad de la prefinanciación es proporcionar fondos de tesorería al beneficiario. La prefinanciación continúa siendo propiedad de la AN hasta el pago del saldo.</w:t>
      </w:r>
    </w:p>
    <w:p w14:paraId="60E4CBB4" w14:textId="77777777" w:rsidR="009A18E8" w:rsidRPr="00480642" w:rsidRDefault="009A18E8" w:rsidP="009A18E8">
      <w:pPr>
        <w:spacing w:after="0" w:line="240" w:lineRule="auto"/>
        <w:jc w:val="both"/>
        <w:rPr>
          <w:rFonts w:ascii="Times New Roman" w:hAnsi="Times New Roman"/>
          <w:bCs/>
          <w:sz w:val="24"/>
          <w:szCs w:val="24"/>
        </w:rPr>
      </w:pPr>
    </w:p>
    <w:p w14:paraId="60E4CBB5" w14:textId="77777777" w:rsidR="00F10621" w:rsidRPr="00480642" w:rsidRDefault="00F10621" w:rsidP="00560554">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highlight w:val="lightGray"/>
        </w:rPr>
        <w:t xml:space="preserve">Facultativo si la AN requiere una garantía de prefinanciación: </w:t>
      </w:r>
      <w:r>
        <w:rPr>
          <w:rFonts w:ascii="Times New Roman" w:hAnsi="Times New Roman"/>
          <w:sz w:val="24"/>
        </w:rPr>
        <w:t>El primer pago de prefinanciación se realizará cuando la AN reciba una garantía financiera que satisfaga las siguientes condiciones:</w:t>
      </w:r>
    </w:p>
    <w:p w14:paraId="60E4CBB6" w14:textId="77777777" w:rsidR="00560554" w:rsidRPr="00480642" w:rsidRDefault="00560554" w:rsidP="00560554">
      <w:pPr>
        <w:spacing w:after="0" w:line="240" w:lineRule="auto"/>
        <w:jc w:val="both"/>
        <w:rPr>
          <w:rFonts w:ascii="Times New Roman" w:hAnsi="Times New Roman"/>
          <w:sz w:val="24"/>
        </w:rPr>
      </w:pPr>
    </w:p>
    <w:p w14:paraId="60E4CBB7" w14:textId="77777777" w:rsidR="00560554" w:rsidRPr="00480642" w:rsidRDefault="00560554" w:rsidP="009E1049">
      <w:pPr>
        <w:numPr>
          <w:ilvl w:val="0"/>
          <w:numId w:val="31"/>
        </w:numPr>
        <w:tabs>
          <w:tab w:val="clear" w:pos="360"/>
          <w:tab w:val="num" w:pos="567"/>
        </w:tabs>
        <w:suppressAutoHyphens w:val="0"/>
        <w:spacing w:after="0" w:line="240" w:lineRule="auto"/>
        <w:ind w:left="567" w:hanging="567"/>
        <w:jc w:val="both"/>
        <w:rPr>
          <w:rFonts w:ascii="Times New Roman" w:hAnsi="Times New Roman"/>
          <w:sz w:val="24"/>
        </w:rPr>
      </w:pPr>
      <w:r>
        <w:rPr>
          <w:rFonts w:ascii="Times New Roman" w:hAnsi="Times New Roman"/>
          <w:sz w:val="24"/>
        </w:rPr>
        <w:t>que haya sido proporcionada por una institución bancaria o financiera autorizada o, a petición del beneficiario y con la aprobación de la AN, por un tercero;</w:t>
      </w:r>
    </w:p>
    <w:p w14:paraId="60E4CBB8" w14:textId="77777777" w:rsidR="00560554" w:rsidRPr="00480642" w:rsidRDefault="00560554" w:rsidP="00560554">
      <w:pPr>
        <w:suppressAutoHyphens w:val="0"/>
        <w:spacing w:after="0" w:line="240" w:lineRule="auto"/>
        <w:ind w:left="567"/>
        <w:jc w:val="both"/>
        <w:rPr>
          <w:rFonts w:ascii="Times New Roman" w:hAnsi="Times New Roman"/>
          <w:sz w:val="24"/>
        </w:rPr>
      </w:pPr>
    </w:p>
    <w:p w14:paraId="60E4CBB9" w14:textId="77777777" w:rsidR="00F10621" w:rsidRPr="00480642" w:rsidRDefault="00F10621" w:rsidP="009E1049">
      <w:pPr>
        <w:numPr>
          <w:ilvl w:val="0"/>
          <w:numId w:val="31"/>
        </w:numPr>
        <w:tabs>
          <w:tab w:val="clear" w:pos="360"/>
          <w:tab w:val="num" w:pos="567"/>
        </w:tabs>
        <w:suppressAutoHyphens w:val="0"/>
        <w:spacing w:after="0" w:line="240" w:lineRule="auto"/>
        <w:ind w:left="567" w:hanging="567"/>
        <w:jc w:val="both"/>
        <w:rPr>
          <w:rFonts w:ascii="Times New Roman" w:hAnsi="Times New Roman"/>
          <w:sz w:val="24"/>
        </w:rPr>
      </w:pPr>
      <w:r>
        <w:rPr>
          <w:rFonts w:ascii="Times New Roman" w:hAnsi="Times New Roman"/>
          <w:sz w:val="24"/>
        </w:rPr>
        <w:t xml:space="preserve">que el garante ejecute la garantía a primer requerimiento y no exija a la AN que actúe contra el deudor principal </w:t>
      </w:r>
      <w:r>
        <w:rPr>
          <w:rFonts w:ascii="Times New Roman" w:hAnsi="Times New Roman"/>
          <w:color w:val="000000"/>
          <w:sz w:val="24"/>
        </w:rPr>
        <w:t>(es decir, el beneficiario)</w:t>
      </w:r>
      <w:r>
        <w:rPr>
          <w:rFonts w:ascii="Times New Roman" w:hAnsi="Times New Roman"/>
          <w:sz w:val="24"/>
        </w:rPr>
        <w:t>; y</w:t>
      </w:r>
    </w:p>
    <w:p w14:paraId="60E4CBBA" w14:textId="77777777" w:rsidR="00F10621" w:rsidRPr="00480642" w:rsidRDefault="00F10621" w:rsidP="00F10621">
      <w:pPr>
        <w:suppressAutoHyphens w:val="0"/>
        <w:spacing w:after="0" w:line="240" w:lineRule="auto"/>
        <w:ind w:left="567"/>
        <w:jc w:val="both"/>
        <w:rPr>
          <w:rFonts w:ascii="Times New Roman" w:hAnsi="Times New Roman"/>
          <w:sz w:val="24"/>
        </w:rPr>
      </w:pPr>
    </w:p>
    <w:p w14:paraId="60E4CBBB" w14:textId="77777777" w:rsidR="00F10621" w:rsidRPr="00480642" w:rsidRDefault="00F10621" w:rsidP="009E1049">
      <w:pPr>
        <w:numPr>
          <w:ilvl w:val="0"/>
          <w:numId w:val="31"/>
        </w:numPr>
        <w:tabs>
          <w:tab w:val="clear" w:pos="360"/>
          <w:tab w:val="num" w:pos="567"/>
        </w:tabs>
        <w:suppressAutoHyphens w:val="0"/>
        <w:spacing w:after="0" w:line="240" w:lineRule="auto"/>
        <w:ind w:left="567" w:hanging="567"/>
        <w:jc w:val="both"/>
        <w:rPr>
          <w:rFonts w:ascii="Times New Roman" w:hAnsi="Times New Roman"/>
          <w:b/>
          <w:sz w:val="24"/>
        </w:rPr>
      </w:pPr>
      <w:r>
        <w:rPr>
          <w:rFonts w:ascii="Times New Roman" w:hAnsi="Times New Roman"/>
          <w:color w:val="000000"/>
          <w:sz w:val="24"/>
        </w:rPr>
        <w:t>que se mantenga explícitamente en vigor hasta que la AN haya liquidado la prefinanciación mediante el pago del saldo. Cuando el pago del saldo consista en la recuperación, la garantía financiera deberá permanecer en vigor durante los tres meses posteriores a la notificación de la nota de débito al beneficiario.</w:t>
      </w:r>
    </w:p>
    <w:p w14:paraId="60E4CBBC" w14:textId="77777777" w:rsidR="00F10621" w:rsidRPr="00480642" w:rsidRDefault="00F10621" w:rsidP="00F10621">
      <w:pPr>
        <w:suppressAutoHyphens w:val="0"/>
        <w:spacing w:after="0" w:line="240" w:lineRule="auto"/>
        <w:ind w:left="567"/>
        <w:jc w:val="both"/>
        <w:rPr>
          <w:rFonts w:ascii="Times New Roman" w:hAnsi="Times New Roman"/>
          <w:b/>
          <w:sz w:val="24"/>
        </w:rPr>
      </w:pPr>
    </w:p>
    <w:p w14:paraId="60E4CBBD" w14:textId="77777777" w:rsidR="00F10621" w:rsidRPr="00480642" w:rsidRDefault="00F10621" w:rsidP="00F10621">
      <w:pPr>
        <w:suppressAutoHyphens w:val="0"/>
        <w:spacing w:after="0" w:line="240" w:lineRule="auto"/>
        <w:jc w:val="both"/>
        <w:rPr>
          <w:rFonts w:ascii="Times New Roman" w:hAnsi="Times New Roman"/>
          <w:b/>
          <w:sz w:val="24"/>
          <w:szCs w:val="24"/>
        </w:rPr>
      </w:pPr>
      <w:r>
        <w:rPr>
          <w:rFonts w:ascii="Times New Roman" w:hAnsi="Times New Roman"/>
          <w:color w:val="000000"/>
          <w:sz w:val="24"/>
        </w:rPr>
        <w:t>La AN deberá liberar la garantía dentro del mes siguiente.]</w:t>
      </w:r>
    </w:p>
    <w:p w14:paraId="60E4CBBE" w14:textId="77777777" w:rsidR="00F10621" w:rsidRPr="00480642" w:rsidRDefault="00F10621" w:rsidP="00F10621">
      <w:pPr>
        <w:spacing w:after="0" w:line="240" w:lineRule="auto"/>
        <w:jc w:val="both"/>
        <w:rPr>
          <w:rFonts w:ascii="Times New Roman" w:hAnsi="Times New Roman"/>
          <w:sz w:val="24"/>
          <w:szCs w:val="24"/>
        </w:rPr>
      </w:pPr>
    </w:p>
    <w:p w14:paraId="60E4CBBF" w14:textId="4E922037" w:rsidR="00F10621" w:rsidRPr="00480642" w:rsidRDefault="00F10621" w:rsidP="00F10621">
      <w:pPr>
        <w:spacing w:after="0" w:line="240" w:lineRule="auto"/>
        <w:jc w:val="both"/>
        <w:rPr>
          <w:rFonts w:ascii="Times New Roman" w:hAnsi="Times New Roman"/>
          <w:sz w:val="24"/>
          <w:szCs w:val="24"/>
        </w:rPr>
      </w:pPr>
      <w:r>
        <w:rPr>
          <w:rFonts w:ascii="Times New Roman" w:hAnsi="Times New Roman"/>
          <w:sz w:val="24"/>
          <w:highlight w:val="lightGray"/>
        </w:rPr>
        <w:t>[La AN elegirá una de las siguientes opciones</w:t>
      </w:r>
      <w:r>
        <w:rPr>
          <w:rFonts w:ascii="Times New Roman" w:hAnsi="Times New Roman"/>
          <w:sz w:val="24"/>
        </w:rPr>
        <w:t>:</w:t>
      </w:r>
    </w:p>
    <w:p w14:paraId="60E4CBC0" w14:textId="77777777" w:rsidR="00F10621" w:rsidRPr="00480642" w:rsidRDefault="00F10621" w:rsidP="00F10621">
      <w:pPr>
        <w:spacing w:after="0" w:line="240" w:lineRule="auto"/>
        <w:jc w:val="both"/>
        <w:rPr>
          <w:rFonts w:ascii="Times New Roman" w:hAnsi="Times New Roman"/>
          <w:sz w:val="24"/>
          <w:highlight w:val="lightGray"/>
        </w:rPr>
      </w:pPr>
    </w:p>
    <w:p w14:paraId="60E4CBC1" w14:textId="77777777" w:rsidR="00F10621" w:rsidRPr="00480642" w:rsidRDefault="00F10621" w:rsidP="00F10621">
      <w:pPr>
        <w:spacing w:after="0" w:line="240" w:lineRule="auto"/>
        <w:rPr>
          <w:rFonts w:ascii="Times New Roman" w:hAnsi="Times New Roman"/>
          <w:sz w:val="24"/>
        </w:rPr>
      </w:pPr>
    </w:p>
    <w:p w14:paraId="60E4CBC2" w14:textId="3134173F" w:rsidR="00212A78" w:rsidRPr="00480642" w:rsidRDefault="00212A78" w:rsidP="00212A78">
      <w:pPr>
        <w:jc w:val="both"/>
        <w:rPr>
          <w:rFonts w:ascii="Times New Roman" w:hAnsi="Times New Roman"/>
          <w:b/>
          <w:sz w:val="24"/>
          <w:szCs w:val="24"/>
        </w:rPr>
      </w:pPr>
      <w:r>
        <w:rPr>
          <w:rFonts w:ascii="Times New Roman" w:hAnsi="Times New Roman"/>
          <w:b/>
          <w:sz w:val="24"/>
          <w:highlight w:val="lightGray"/>
        </w:rPr>
        <w:t>Opción 1: un pago de prefinanciación en una cuota, con o sin la presentación de un informe de progreso.</w:t>
      </w:r>
    </w:p>
    <w:p w14:paraId="60E4CBC4" w14:textId="77777777" w:rsidR="00212A78" w:rsidRPr="00480642" w:rsidRDefault="00212A78" w:rsidP="00212A78">
      <w:pPr>
        <w:spacing w:after="0" w:line="240" w:lineRule="auto"/>
        <w:rPr>
          <w:rFonts w:ascii="Times New Roman" w:hAnsi="Times New Roman"/>
          <w:sz w:val="24"/>
          <w:highlight w:val="lightGray"/>
        </w:rPr>
      </w:pPr>
    </w:p>
    <w:p w14:paraId="60E4CBC5" w14:textId="4539F346" w:rsidR="00F10621" w:rsidRPr="00480642" w:rsidRDefault="00F10621" w:rsidP="00F10621">
      <w:pPr>
        <w:spacing w:after="0" w:line="240" w:lineRule="auto"/>
        <w:jc w:val="both"/>
        <w:rPr>
          <w:rFonts w:ascii="Times New Roman" w:hAnsi="Times New Roman"/>
          <w:sz w:val="24"/>
          <w:szCs w:val="24"/>
        </w:rPr>
      </w:pPr>
      <w:r>
        <w:rPr>
          <w:rFonts w:ascii="Times New Roman" w:hAnsi="Times New Roman"/>
          <w:sz w:val="24"/>
        </w:rPr>
        <w:t>La AN deberá abonar al beneficiario, dentro de los 30 días posteriores a la entrada en vigor del Convenio [o, si corresponde: posteriores a la recepción de una garantía financiera de [</w:t>
      </w:r>
      <w:r>
        <w:rPr>
          <w:rFonts w:ascii="Times New Roman" w:hAnsi="Times New Roman"/>
          <w:sz w:val="24"/>
          <w:highlight w:val="lightGray"/>
        </w:rPr>
        <w:t>…</w:t>
      </w:r>
      <w:r>
        <w:rPr>
          <w:rFonts w:ascii="Times New Roman" w:hAnsi="Times New Roman"/>
          <w:sz w:val="24"/>
        </w:rPr>
        <w:t>]</w:t>
      </w:r>
      <w:r>
        <w:rPr>
          <w:rStyle w:val="Refdenotaalpie"/>
          <w:rFonts w:ascii="Times New Roman" w:hAnsi="Times New Roman"/>
          <w:sz w:val="24"/>
        </w:rPr>
        <w:footnoteReference w:id="4"/>
      </w:r>
      <w:r>
        <w:rPr>
          <w:rFonts w:ascii="Times New Roman" w:hAnsi="Times New Roman"/>
          <w:sz w:val="24"/>
        </w:rPr>
        <w:t>] EUR, un pago de prefinanciación de [</w:t>
      </w:r>
      <w:r>
        <w:rPr>
          <w:rFonts w:ascii="Times New Roman" w:hAnsi="Times New Roman"/>
          <w:sz w:val="24"/>
          <w:highlight w:val="lightGray"/>
        </w:rPr>
        <w:t>…</w:t>
      </w:r>
      <w:r>
        <w:rPr>
          <w:rFonts w:ascii="Times New Roman" w:hAnsi="Times New Roman"/>
          <w:sz w:val="24"/>
        </w:rPr>
        <w:t>] EUR, correspondiente al 80 %  del importe máximo de la subvención previsto en la cláusula I.3.1.</w:t>
      </w:r>
    </w:p>
    <w:p w14:paraId="60E4CBC7" w14:textId="77777777" w:rsidR="00212A78" w:rsidRPr="00480642" w:rsidRDefault="00212A78" w:rsidP="00F10621">
      <w:pPr>
        <w:spacing w:after="0"/>
        <w:jc w:val="both"/>
        <w:rPr>
          <w:rFonts w:ascii="Times New Roman" w:hAnsi="Times New Roman"/>
          <w:b/>
          <w:sz w:val="24"/>
          <w:szCs w:val="24"/>
        </w:rPr>
      </w:pPr>
    </w:p>
    <w:p w14:paraId="60E4CBD5" w14:textId="77777777" w:rsidR="00F10621" w:rsidRPr="00480642" w:rsidRDefault="00F10621" w:rsidP="00F10621">
      <w:pPr>
        <w:spacing w:after="0" w:line="240" w:lineRule="auto"/>
        <w:jc w:val="both"/>
        <w:rPr>
          <w:rFonts w:ascii="Times New Roman" w:hAnsi="Times New Roman"/>
          <w:sz w:val="24"/>
          <w:highlight w:val="lightGray"/>
        </w:rPr>
      </w:pPr>
    </w:p>
    <w:p w14:paraId="60E4CBD6" w14:textId="77777777" w:rsidR="00F10621" w:rsidRPr="00480642" w:rsidRDefault="00F10621" w:rsidP="00F10621">
      <w:pPr>
        <w:spacing w:after="0"/>
        <w:jc w:val="both"/>
        <w:rPr>
          <w:rFonts w:ascii="Times New Roman" w:hAnsi="Times New Roman"/>
          <w:b/>
          <w:sz w:val="24"/>
          <w:szCs w:val="24"/>
        </w:rPr>
      </w:pPr>
      <w:r>
        <w:rPr>
          <w:rFonts w:ascii="Times New Roman" w:hAnsi="Times New Roman"/>
          <w:b/>
          <w:sz w:val="24"/>
          <w:highlight w:val="lightGray"/>
        </w:rPr>
        <w:lastRenderedPageBreak/>
        <w:t>Opción 4: La AN incluirá una cláusula especial si el pago de prefinanciación se divide en varias cuotas.</w:t>
      </w:r>
      <w:r>
        <w:rPr>
          <w:rFonts w:ascii="Times New Roman" w:hAnsi="Times New Roman"/>
          <w:b/>
          <w:sz w:val="24"/>
        </w:rPr>
        <w:t xml:space="preserve"> </w:t>
      </w:r>
    </w:p>
    <w:p w14:paraId="60E4CBD7" w14:textId="77777777" w:rsidR="00212A78" w:rsidRPr="00480642" w:rsidRDefault="00212A78" w:rsidP="00F10621">
      <w:pPr>
        <w:spacing w:after="0"/>
        <w:jc w:val="both"/>
        <w:rPr>
          <w:rFonts w:ascii="Times New Roman" w:hAnsi="Times New Roman"/>
          <w:sz w:val="24"/>
        </w:rPr>
      </w:pPr>
    </w:p>
    <w:p w14:paraId="60E4CBD8" w14:textId="77777777" w:rsidR="00212A78" w:rsidRPr="00480642" w:rsidRDefault="00212A78" w:rsidP="00212A78">
      <w:pPr>
        <w:spacing w:after="0"/>
        <w:jc w:val="both"/>
        <w:rPr>
          <w:rFonts w:ascii="Times New Roman" w:hAnsi="Times New Roman"/>
          <w:i/>
          <w:sz w:val="24"/>
          <w:szCs w:val="24"/>
        </w:rPr>
      </w:pPr>
      <w:r>
        <w:rPr>
          <w:rFonts w:ascii="Times New Roman" w:hAnsi="Times New Roman"/>
          <w:i/>
          <w:sz w:val="24"/>
        </w:rPr>
        <w:t>[Posible para cualquier acción en cualquier ámbito, sobre la base de la valoración de los riesgos y de la capacidad financiera.]</w:t>
      </w:r>
    </w:p>
    <w:p w14:paraId="60E4CBD9" w14:textId="77777777" w:rsidR="00F10621" w:rsidRPr="00480642" w:rsidRDefault="00F10621" w:rsidP="00F10621">
      <w:pPr>
        <w:spacing w:after="0" w:line="240" w:lineRule="auto"/>
        <w:jc w:val="both"/>
        <w:rPr>
          <w:rFonts w:ascii="Times New Roman" w:hAnsi="Times New Roman"/>
          <w:sz w:val="24"/>
          <w:szCs w:val="24"/>
        </w:rPr>
      </w:pPr>
    </w:p>
    <w:p w14:paraId="60E4CBDA" w14:textId="77777777" w:rsidR="00F10621" w:rsidRPr="00480642" w:rsidRDefault="00F10621" w:rsidP="00F10621">
      <w:pPr>
        <w:spacing w:after="0" w:line="240" w:lineRule="auto"/>
        <w:jc w:val="both"/>
        <w:rPr>
          <w:rFonts w:ascii="Times New Roman" w:hAnsi="Times New Roman"/>
          <w:sz w:val="24"/>
          <w:szCs w:val="24"/>
        </w:rPr>
      </w:pPr>
      <w:r>
        <w:rPr>
          <w:rFonts w:ascii="Times New Roman" w:hAnsi="Times New Roman"/>
          <w:sz w:val="24"/>
        </w:rPr>
        <w:t>A más tardar [</w:t>
      </w:r>
      <w:r>
        <w:rPr>
          <w:rFonts w:ascii="Times New Roman" w:hAnsi="Times New Roman"/>
          <w:sz w:val="24"/>
          <w:highlight w:val="lightGray"/>
        </w:rPr>
        <w:t>la AN agregará la fecha</w:t>
      </w:r>
      <w:r>
        <w:rPr>
          <w:rFonts w:ascii="Times New Roman" w:hAnsi="Times New Roman"/>
          <w:sz w:val="24"/>
        </w:rPr>
        <w:t>], la AN deberá abonar al beneficiario [</w:t>
      </w:r>
      <w:r>
        <w:rPr>
          <w:rFonts w:ascii="Times New Roman" w:hAnsi="Times New Roman"/>
          <w:sz w:val="24"/>
          <w:highlight w:val="lightGray"/>
        </w:rPr>
        <w:t xml:space="preserve">la AN agregará la información </w:t>
      </w:r>
      <w:r>
        <w:rPr>
          <w:rFonts w:ascii="Times New Roman" w:hAnsi="Times New Roman"/>
          <w:sz w:val="24"/>
        </w:rPr>
        <w:t xml:space="preserve"> </w:t>
      </w:r>
      <w:r>
        <w:rPr>
          <w:rFonts w:ascii="Times New Roman" w:hAnsi="Times New Roman"/>
          <w:sz w:val="24"/>
          <w:highlight w:val="lightGray"/>
        </w:rPr>
        <w:t>necesaria</w:t>
      </w:r>
      <w:r>
        <w:rPr>
          <w:rFonts w:ascii="Times New Roman" w:hAnsi="Times New Roman"/>
          <w:sz w:val="24"/>
        </w:rPr>
        <w:t>].</w:t>
      </w:r>
    </w:p>
    <w:p w14:paraId="60E4CBDB" w14:textId="77777777" w:rsidR="00F10621" w:rsidRPr="00480642" w:rsidRDefault="00F10621" w:rsidP="00F10621">
      <w:pPr>
        <w:spacing w:after="0" w:line="240" w:lineRule="auto"/>
        <w:jc w:val="both"/>
        <w:rPr>
          <w:rFonts w:ascii="Times New Roman" w:hAnsi="Times New Roman"/>
          <w:sz w:val="24"/>
          <w:highlight w:val="lightGray"/>
        </w:rPr>
      </w:pPr>
    </w:p>
    <w:p w14:paraId="60E4CBDC" w14:textId="77777777" w:rsidR="00F10621" w:rsidRPr="000C3E0A" w:rsidRDefault="00560554" w:rsidP="00023C57">
      <w:pPr>
        <w:pStyle w:val="Ttulo2"/>
        <w:rPr>
          <w:rFonts w:cs="Times New Roman"/>
        </w:rPr>
      </w:pPr>
      <w:bookmarkStart w:id="13" w:name="_Toc2341294"/>
      <w:bookmarkStart w:id="14" w:name="_Toc16091733"/>
      <w:r>
        <w:rPr>
          <w:rStyle w:val="SubttuloCar"/>
          <w:rFonts w:ascii="Times New Roman" w:hAnsi="Times New Roman"/>
          <w:b/>
          <w:i/>
        </w:rPr>
        <w:t>I.4.3 Informes intermedios y pagos de prefinanciación adicionales</w:t>
      </w:r>
      <w:bookmarkEnd w:id="13"/>
      <w:bookmarkEnd w:id="14"/>
      <w:r>
        <w:rPr>
          <w:rStyle w:val="paragraphpartIIChar"/>
          <w:rFonts w:eastAsia="Arial Unicode MS"/>
          <w:b/>
          <w:i w:val="0"/>
        </w:rPr>
        <w:t xml:space="preserve"> </w:t>
      </w:r>
    </w:p>
    <w:p w14:paraId="60E4CBDD" w14:textId="77777777" w:rsidR="00F10621" w:rsidRPr="00480642" w:rsidRDefault="00F10621" w:rsidP="00F10621">
      <w:pPr>
        <w:spacing w:after="0" w:line="240" w:lineRule="auto"/>
        <w:jc w:val="both"/>
        <w:rPr>
          <w:rFonts w:ascii="Times New Roman" w:hAnsi="Times New Roman"/>
          <w:sz w:val="24"/>
          <w:szCs w:val="24"/>
          <w:shd w:val="clear" w:color="auto" w:fill="00FFFF"/>
        </w:rPr>
      </w:pPr>
    </w:p>
    <w:p w14:paraId="60E4CBDE" w14:textId="7E8EFBBF" w:rsidR="00F10621" w:rsidRPr="00480642" w:rsidRDefault="00F10621" w:rsidP="00F10621">
      <w:pPr>
        <w:spacing w:after="0" w:line="240" w:lineRule="auto"/>
        <w:jc w:val="both"/>
        <w:rPr>
          <w:rFonts w:ascii="Times New Roman" w:hAnsi="Times New Roman"/>
          <w:sz w:val="24"/>
          <w:szCs w:val="24"/>
          <w:highlight w:val="lightGray"/>
        </w:rPr>
      </w:pPr>
      <w:r>
        <w:rPr>
          <w:rFonts w:ascii="Times New Roman" w:hAnsi="Times New Roman"/>
          <w:sz w:val="24"/>
          <w:highlight w:val="lightGray"/>
          <w:shd w:val="clear" w:color="auto" w:fill="00FFFF"/>
        </w:rPr>
        <w:t>[</w:t>
      </w:r>
      <w:r>
        <w:rPr>
          <w:rFonts w:ascii="Times New Roman" w:hAnsi="Times New Roman"/>
          <w:sz w:val="24"/>
          <w:highlight w:val="lightGray"/>
        </w:rPr>
        <w:t xml:space="preserve">La AN elegirá una de las opciones siguientes: </w:t>
      </w:r>
    </w:p>
    <w:p w14:paraId="60E4CBDF" w14:textId="77777777" w:rsidR="00F10621" w:rsidRPr="00480642" w:rsidRDefault="00F10621" w:rsidP="00F10621">
      <w:pPr>
        <w:spacing w:after="0" w:line="240" w:lineRule="auto"/>
        <w:jc w:val="both"/>
        <w:rPr>
          <w:rFonts w:ascii="Times New Roman" w:hAnsi="Times New Roman"/>
          <w:sz w:val="24"/>
          <w:szCs w:val="24"/>
          <w:highlight w:val="lightGray"/>
        </w:rPr>
      </w:pPr>
    </w:p>
    <w:p w14:paraId="60E4CBE0" w14:textId="77777777" w:rsidR="00F10621" w:rsidRPr="00480642" w:rsidRDefault="00F10621" w:rsidP="00F10621">
      <w:pPr>
        <w:pStyle w:val="paragraph"/>
        <w:numPr>
          <w:ilvl w:val="0"/>
          <w:numId w:val="0"/>
        </w:numPr>
      </w:pPr>
    </w:p>
    <w:p w14:paraId="60E4CC09" w14:textId="77777777" w:rsidR="00F10621" w:rsidRPr="00480642" w:rsidRDefault="00F10621" w:rsidP="0008116E">
      <w:pPr>
        <w:pStyle w:val="paragraph"/>
        <w:numPr>
          <w:ilvl w:val="0"/>
          <w:numId w:val="0"/>
        </w:numPr>
        <w:ind w:left="720"/>
        <w:rPr>
          <w:b/>
        </w:rPr>
      </w:pPr>
    </w:p>
    <w:p w14:paraId="60E4CC0B" w14:textId="543629B4" w:rsidR="006A0D1C" w:rsidRPr="00480642" w:rsidRDefault="00F10621" w:rsidP="00F10621">
      <w:pPr>
        <w:spacing w:after="0"/>
        <w:rPr>
          <w:rFonts w:ascii="Times New Roman" w:hAnsi="Times New Roman"/>
          <w:b/>
          <w:sz w:val="24"/>
          <w:szCs w:val="24"/>
        </w:rPr>
      </w:pPr>
      <w:r>
        <w:rPr>
          <w:rFonts w:ascii="Times New Roman" w:hAnsi="Times New Roman"/>
          <w:b/>
          <w:sz w:val="24"/>
          <w:highlight w:val="lightGray"/>
        </w:rPr>
        <w:t>Opción 4: No se solicitan pagos de prefinanciación adicionales ni informes intermedios ni de progreso.</w:t>
      </w:r>
    </w:p>
    <w:p w14:paraId="60E4CC0C" w14:textId="77777777" w:rsidR="000A0DA0" w:rsidRPr="00480642" w:rsidRDefault="000A0DA0" w:rsidP="006A0D1C">
      <w:pPr>
        <w:spacing w:after="0"/>
        <w:rPr>
          <w:rFonts w:ascii="Times New Roman" w:hAnsi="Times New Roman"/>
          <w:i/>
          <w:sz w:val="24"/>
          <w:szCs w:val="24"/>
        </w:rPr>
      </w:pPr>
    </w:p>
    <w:p w14:paraId="60E4CC0E" w14:textId="77777777" w:rsidR="00F10621" w:rsidRPr="00480642" w:rsidRDefault="00F10621" w:rsidP="00F10621">
      <w:pPr>
        <w:spacing w:after="0" w:line="240" w:lineRule="auto"/>
        <w:jc w:val="both"/>
        <w:rPr>
          <w:rFonts w:ascii="Times New Roman" w:hAnsi="Times New Roman"/>
          <w:sz w:val="24"/>
          <w:szCs w:val="24"/>
          <w:shd w:val="clear" w:color="auto" w:fill="00FFFF"/>
        </w:rPr>
      </w:pPr>
    </w:p>
    <w:p w14:paraId="60E4CC0F" w14:textId="77777777" w:rsidR="00F10621" w:rsidRPr="00480642" w:rsidRDefault="00F10621" w:rsidP="00F10621">
      <w:pPr>
        <w:spacing w:after="0" w:line="240" w:lineRule="auto"/>
        <w:jc w:val="both"/>
        <w:rPr>
          <w:rFonts w:ascii="Times New Roman" w:hAnsi="Times New Roman"/>
          <w:sz w:val="24"/>
          <w:szCs w:val="24"/>
        </w:rPr>
      </w:pPr>
      <w:r>
        <w:rPr>
          <w:rFonts w:ascii="Times New Roman" w:hAnsi="Times New Roman"/>
          <w:sz w:val="24"/>
        </w:rPr>
        <w:t xml:space="preserve">No aplicable. </w:t>
      </w:r>
    </w:p>
    <w:p w14:paraId="60E4CC10" w14:textId="77777777" w:rsidR="00F10621" w:rsidRPr="00480642" w:rsidRDefault="00F10621" w:rsidP="00F10621">
      <w:pPr>
        <w:spacing w:after="0" w:line="240" w:lineRule="auto"/>
        <w:jc w:val="both"/>
        <w:rPr>
          <w:rFonts w:ascii="Times New Roman" w:hAnsi="Times New Roman"/>
          <w:i/>
          <w:sz w:val="24"/>
          <w:szCs w:val="24"/>
        </w:rPr>
      </w:pPr>
    </w:p>
    <w:p w14:paraId="60E4CC11" w14:textId="77777777" w:rsidR="00F10621" w:rsidRPr="00480642" w:rsidRDefault="00F10621" w:rsidP="00F10621">
      <w:pPr>
        <w:pStyle w:val="paragraph"/>
        <w:numPr>
          <w:ilvl w:val="0"/>
          <w:numId w:val="0"/>
        </w:numPr>
        <w:jc w:val="left"/>
        <w:rPr>
          <w:b/>
        </w:rPr>
      </w:pPr>
      <w:r>
        <w:rPr>
          <w:b/>
          <w:highlight w:val="lightGray"/>
        </w:rPr>
        <w:t>Opción 5: Medidas cautelares.</w:t>
      </w:r>
    </w:p>
    <w:p w14:paraId="60E4CC12" w14:textId="77777777" w:rsidR="000B155F" w:rsidRPr="00480642" w:rsidRDefault="000B155F" w:rsidP="006A0D1C">
      <w:pPr>
        <w:pStyle w:val="paragraph"/>
        <w:numPr>
          <w:ilvl w:val="0"/>
          <w:numId w:val="0"/>
        </w:numPr>
        <w:jc w:val="left"/>
        <w:rPr>
          <w:i/>
        </w:rPr>
      </w:pPr>
    </w:p>
    <w:p w14:paraId="60E4CC13" w14:textId="77777777" w:rsidR="006A0D1C" w:rsidRPr="00480642" w:rsidRDefault="006A0D1C" w:rsidP="006A0D1C">
      <w:pPr>
        <w:pStyle w:val="paragraph"/>
        <w:numPr>
          <w:ilvl w:val="0"/>
          <w:numId w:val="0"/>
        </w:numPr>
        <w:jc w:val="left"/>
        <w:rPr>
          <w:b/>
          <w:i/>
        </w:rPr>
      </w:pPr>
      <w:r>
        <w:rPr>
          <w:i/>
        </w:rPr>
        <w:t>Si se elige la opción 4 de la cláusula I.4.2,</w:t>
      </w:r>
      <w:r>
        <w:rPr>
          <w:b/>
          <w:i/>
        </w:rPr>
        <w:t xml:space="preserve"> </w:t>
      </w:r>
    </w:p>
    <w:p w14:paraId="60E4CC14" w14:textId="77777777" w:rsidR="00F10621" w:rsidRPr="00480642" w:rsidRDefault="00F10621" w:rsidP="00F10621">
      <w:pPr>
        <w:spacing w:after="0" w:line="240" w:lineRule="auto"/>
        <w:jc w:val="both"/>
        <w:rPr>
          <w:rFonts w:ascii="Times New Roman" w:hAnsi="Times New Roman"/>
          <w:sz w:val="24"/>
          <w:szCs w:val="24"/>
        </w:rPr>
      </w:pPr>
    </w:p>
    <w:p w14:paraId="60E4CC15" w14:textId="6A49AEED" w:rsidR="00F10621" w:rsidRPr="00480642" w:rsidRDefault="00F10621" w:rsidP="00F10621">
      <w:pPr>
        <w:spacing w:after="0" w:line="240" w:lineRule="auto"/>
        <w:jc w:val="both"/>
        <w:rPr>
          <w:rFonts w:ascii="Times New Roman" w:hAnsi="Times New Roman"/>
          <w:sz w:val="24"/>
          <w:szCs w:val="24"/>
        </w:rPr>
      </w:pPr>
      <w:r>
        <w:rPr>
          <w:rFonts w:ascii="Times New Roman" w:hAnsi="Times New Roman"/>
          <w:sz w:val="24"/>
        </w:rPr>
        <w:t>A más tardar [</w:t>
      </w:r>
      <w:r>
        <w:rPr>
          <w:rFonts w:ascii="Times New Roman" w:hAnsi="Times New Roman"/>
          <w:sz w:val="24"/>
          <w:highlight w:val="lightGray"/>
        </w:rPr>
        <w:t>la AN agregará la fecha</w:t>
      </w:r>
      <w:r>
        <w:rPr>
          <w:rFonts w:ascii="Times New Roman" w:hAnsi="Times New Roman"/>
          <w:sz w:val="24"/>
        </w:rPr>
        <w:t>], el beneficiario deberá [</w:t>
      </w:r>
      <w:r>
        <w:rPr>
          <w:rFonts w:ascii="Times New Roman" w:hAnsi="Times New Roman"/>
          <w:sz w:val="24"/>
          <w:highlight w:val="lightGray"/>
        </w:rPr>
        <w:t>la AN agregará</w:t>
      </w:r>
      <w:r>
        <w:rPr>
          <w:rFonts w:ascii="Times New Roman" w:hAnsi="Times New Roman"/>
          <w:sz w:val="24"/>
        </w:rPr>
        <w:t xml:space="preserve"> </w:t>
      </w:r>
      <w:r>
        <w:rPr>
          <w:rFonts w:ascii="Times New Roman" w:hAnsi="Times New Roman"/>
          <w:sz w:val="24"/>
          <w:highlight w:val="lightGray"/>
        </w:rPr>
        <w:t>la información necesaria</w:t>
      </w:r>
      <w:r>
        <w:rPr>
          <w:rFonts w:ascii="Times New Roman" w:hAnsi="Times New Roman"/>
          <w:sz w:val="24"/>
        </w:rPr>
        <w:t>].</w:t>
      </w:r>
    </w:p>
    <w:p w14:paraId="60E4CC16" w14:textId="77777777" w:rsidR="00F10621" w:rsidRPr="00480642" w:rsidRDefault="00F10621" w:rsidP="00F10621">
      <w:pPr>
        <w:spacing w:after="0" w:line="240" w:lineRule="auto"/>
        <w:jc w:val="both"/>
        <w:rPr>
          <w:rFonts w:ascii="Times New Roman" w:hAnsi="Times New Roman"/>
          <w:sz w:val="24"/>
          <w:szCs w:val="24"/>
        </w:rPr>
      </w:pPr>
    </w:p>
    <w:p w14:paraId="60E4CC17" w14:textId="77777777" w:rsidR="00F10621" w:rsidRPr="000C3E0A" w:rsidRDefault="00F10621" w:rsidP="00023C57">
      <w:pPr>
        <w:pStyle w:val="Ttulo2"/>
        <w:rPr>
          <w:rFonts w:cs="Times New Roman"/>
        </w:rPr>
      </w:pPr>
      <w:bookmarkStart w:id="15" w:name="_Toc2341295"/>
      <w:bookmarkStart w:id="16" w:name="_Toc16091734"/>
      <w:r>
        <w:rPr>
          <w:rStyle w:val="SubttuloCar"/>
          <w:rFonts w:ascii="Times New Roman" w:hAnsi="Times New Roman"/>
          <w:b/>
          <w:i/>
        </w:rPr>
        <w:t>I.4.4</w:t>
      </w:r>
      <w:r>
        <w:t xml:space="preserve"> Informe final y solicitud de pago del saldo</w:t>
      </w:r>
      <w:bookmarkEnd w:id="15"/>
      <w:bookmarkEnd w:id="16"/>
      <w:r>
        <w:t xml:space="preserve"> </w:t>
      </w:r>
    </w:p>
    <w:p w14:paraId="60E4CC18" w14:textId="77777777" w:rsidR="00F10621" w:rsidRPr="00480642" w:rsidRDefault="00F10621" w:rsidP="00F10621">
      <w:pPr>
        <w:spacing w:after="0" w:line="240" w:lineRule="auto"/>
        <w:jc w:val="both"/>
        <w:rPr>
          <w:rFonts w:ascii="Times New Roman" w:hAnsi="Times New Roman"/>
          <w:b/>
          <w:sz w:val="24"/>
          <w:szCs w:val="24"/>
        </w:rPr>
      </w:pPr>
    </w:p>
    <w:p w14:paraId="60E4CC23" w14:textId="77777777" w:rsidR="00F10621" w:rsidRPr="00480642" w:rsidRDefault="00F10621" w:rsidP="00F10621">
      <w:pPr>
        <w:spacing w:after="0" w:line="240" w:lineRule="auto"/>
        <w:jc w:val="both"/>
        <w:rPr>
          <w:rFonts w:ascii="Times New Roman" w:hAnsi="Times New Roman"/>
          <w:sz w:val="24"/>
          <w:szCs w:val="24"/>
        </w:rPr>
      </w:pPr>
    </w:p>
    <w:p w14:paraId="60E4CC24" w14:textId="631D9B48" w:rsidR="00E04895" w:rsidRPr="00480642" w:rsidRDefault="00F10621" w:rsidP="00E04895">
      <w:pPr>
        <w:spacing w:after="0" w:line="240" w:lineRule="auto"/>
        <w:jc w:val="both"/>
        <w:rPr>
          <w:rFonts w:ascii="Times New Roman" w:hAnsi="Times New Roman"/>
          <w:sz w:val="24"/>
          <w:szCs w:val="24"/>
        </w:rPr>
      </w:pPr>
      <w:r>
        <w:rPr>
          <w:rFonts w:ascii="Times New Roman" w:hAnsi="Times New Roman"/>
          <w:sz w:val="24"/>
        </w:rPr>
        <w:t>Dentro de los 60 [</w:t>
      </w:r>
      <w:r>
        <w:rPr>
          <w:rFonts w:ascii="Times New Roman" w:hAnsi="Times New Roman"/>
          <w:sz w:val="24"/>
          <w:highlight w:val="lightGray"/>
          <w:shd w:val="clear" w:color="auto" w:fill="00FFFF"/>
        </w:rPr>
        <w:t>o un plazo más corto si así lo determina la AN</w:t>
      </w:r>
      <w:r>
        <w:rPr>
          <w:rFonts w:ascii="Times New Roman" w:hAnsi="Times New Roman"/>
          <w:sz w:val="24"/>
        </w:rPr>
        <w:t xml:space="preserve">] días naturales posteriores a la fecha de finalización del Proyecto prevista en la cláusula I.2.2, el beneficiario deberá completar un informe final sobre la ejecución del Proyecto. El informe deberá contener la información necesaria para justificar el importe solicitado sobre la base de contribuciones por unidad, cuando la subvención consista en el reembolso de contribuciones por unidad o costes subvencionables en los que se haya incurrido realmente de conformidad con el anexo III.] </w:t>
      </w:r>
    </w:p>
    <w:p w14:paraId="60E4CC25" w14:textId="77777777" w:rsidR="00E04895" w:rsidRPr="00480642" w:rsidRDefault="00E04895" w:rsidP="00E04895">
      <w:pPr>
        <w:spacing w:after="0" w:line="240" w:lineRule="auto"/>
        <w:jc w:val="both"/>
        <w:rPr>
          <w:rFonts w:ascii="Times New Roman" w:hAnsi="Times New Roman"/>
          <w:sz w:val="24"/>
          <w:szCs w:val="24"/>
        </w:rPr>
      </w:pPr>
    </w:p>
    <w:p w14:paraId="60E4CC26" w14:textId="4E5CD149" w:rsidR="00E04895" w:rsidRPr="00480642" w:rsidRDefault="00F10621" w:rsidP="00F10621">
      <w:pPr>
        <w:spacing w:after="0" w:line="240" w:lineRule="auto"/>
        <w:jc w:val="both"/>
        <w:rPr>
          <w:rFonts w:ascii="Times New Roman" w:hAnsi="Times New Roman"/>
          <w:sz w:val="24"/>
          <w:szCs w:val="24"/>
        </w:rPr>
      </w:pPr>
      <w:r>
        <w:rPr>
          <w:rFonts w:ascii="Times New Roman" w:hAnsi="Times New Roman"/>
          <w:sz w:val="24"/>
        </w:rPr>
        <w:t xml:space="preserve">El informe final se considerará como la solicitud por parte del beneficiario del pago del saldo de la subvención. </w:t>
      </w:r>
    </w:p>
    <w:p w14:paraId="60E4CC27" w14:textId="77777777" w:rsidR="00E04895" w:rsidRPr="00480642" w:rsidRDefault="00E04895" w:rsidP="00F10621">
      <w:pPr>
        <w:spacing w:after="0" w:line="240" w:lineRule="auto"/>
        <w:jc w:val="both"/>
        <w:rPr>
          <w:rFonts w:ascii="Times New Roman" w:hAnsi="Times New Roman"/>
          <w:sz w:val="24"/>
          <w:szCs w:val="24"/>
        </w:rPr>
      </w:pPr>
    </w:p>
    <w:p w14:paraId="60E4CC28" w14:textId="77777777" w:rsidR="00F10621" w:rsidRPr="00480642" w:rsidRDefault="00F10621" w:rsidP="00F10621">
      <w:pPr>
        <w:spacing w:after="0" w:line="240" w:lineRule="auto"/>
        <w:jc w:val="both"/>
        <w:rPr>
          <w:rFonts w:ascii="Times New Roman" w:hAnsi="Times New Roman"/>
          <w:sz w:val="24"/>
          <w:szCs w:val="24"/>
        </w:rPr>
      </w:pPr>
      <w:r>
        <w:rPr>
          <w:rFonts w:ascii="Times New Roman" w:hAnsi="Times New Roman"/>
          <w:sz w:val="24"/>
        </w:rPr>
        <w:t xml:space="preserve">El beneficiario certificará que </w:t>
      </w:r>
      <w:r>
        <w:rPr>
          <w:rFonts w:ascii="Times New Roman" w:hAnsi="Times New Roman"/>
          <w:color w:val="000000"/>
          <w:sz w:val="24"/>
        </w:rPr>
        <w:t xml:space="preserve">los datos proporcionados en la solicitud de pago del saldo sean completos, fidedignos y veraces. Certificará, asimismo, que los costes contraídos pueden </w:t>
      </w:r>
      <w:r>
        <w:rPr>
          <w:rFonts w:ascii="Times New Roman" w:hAnsi="Times New Roman"/>
          <w:color w:val="000000"/>
          <w:sz w:val="24"/>
        </w:rPr>
        <w:lastRenderedPageBreak/>
        <w:t>considerarse subvencionables de conformidad con el Convenio</w:t>
      </w:r>
      <w:r>
        <w:rPr>
          <w:rFonts w:ascii="Times New Roman" w:hAnsi="Times New Roman"/>
          <w:sz w:val="24"/>
        </w:rPr>
        <w:t xml:space="preserve"> </w:t>
      </w:r>
      <w:r>
        <w:rPr>
          <w:rFonts w:ascii="Times New Roman" w:hAnsi="Times New Roman"/>
          <w:color w:val="000000"/>
          <w:sz w:val="24"/>
        </w:rPr>
        <w:t>y que la solicitud de pago está justificada por documentos adecuados que pueden presentarse en los</w:t>
      </w:r>
      <w:r>
        <w:rPr>
          <w:rFonts w:ascii="Times New Roman" w:hAnsi="Times New Roman"/>
          <w:sz w:val="24"/>
        </w:rPr>
        <w:t xml:space="preserve"> controles o las auditorías descritos en la cláusula II.27.</w:t>
      </w:r>
      <w:r>
        <w:rPr>
          <w:rFonts w:ascii="Times New Roman" w:hAnsi="Times New Roman"/>
          <w:color w:val="000000"/>
          <w:sz w:val="24"/>
        </w:rPr>
        <w:t xml:space="preserve"> </w:t>
      </w:r>
    </w:p>
    <w:p w14:paraId="60E4CC29" w14:textId="77777777" w:rsidR="00F10621" w:rsidRPr="00480642" w:rsidRDefault="00F10621" w:rsidP="00F10621">
      <w:pPr>
        <w:spacing w:after="0" w:line="240" w:lineRule="auto"/>
        <w:jc w:val="both"/>
        <w:rPr>
          <w:rFonts w:ascii="Times New Roman" w:hAnsi="Times New Roman"/>
          <w:sz w:val="24"/>
          <w:szCs w:val="24"/>
        </w:rPr>
      </w:pPr>
    </w:p>
    <w:p w14:paraId="60E4CC2A" w14:textId="77777777" w:rsidR="00F10621" w:rsidRPr="000C3E0A" w:rsidRDefault="00F10621" w:rsidP="00023C57">
      <w:pPr>
        <w:pStyle w:val="Ttulo2"/>
        <w:rPr>
          <w:rFonts w:cs="Times New Roman"/>
        </w:rPr>
      </w:pPr>
      <w:bookmarkStart w:id="17" w:name="_Toc2341296"/>
      <w:bookmarkStart w:id="18" w:name="_Toc16091735"/>
      <w:r>
        <w:rPr>
          <w:rStyle w:val="SubttuloCar"/>
          <w:rFonts w:ascii="Times New Roman" w:hAnsi="Times New Roman"/>
          <w:b/>
          <w:i/>
        </w:rPr>
        <w:t>I.4.5</w:t>
      </w:r>
      <w:r>
        <w:t xml:space="preserve"> Pago del saldo</w:t>
      </w:r>
      <w:bookmarkEnd w:id="17"/>
      <w:bookmarkEnd w:id="18"/>
      <w:r>
        <w:t xml:space="preserve"> </w:t>
      </w:r>
    </w:p>
    <w:p w14:paraId="60E4CC2B" w14:textId="77777777" w:rsidR="00F10621" w:rsidRPr="00480642" w:rsidRDefault="00F10621" w:rsidP="00F10621">
      <w:pPr>
        <w:spacing w:after="0" w:line="240" w:lineRule="auto"/>
        <w:jc w:val="both"/>
        <w:rPr>
          <w:rFonts w:ascii="Times New Roman" w:hAnsi="Times New Roman"/>
          <w:sz w:val="24"/>
          <w:szCs w:val="24"/>
        </w:rPr>
      </w:pPr>
    </w:p>
    <w:p w14:paraId="60E4CC2C" w14:textId="77777777" w:rsidR="00F10621" w:rsidRPr="00480642" w:rsidRDefault="00F10621" w:rsidP="00F10621">
      <w:pPr>
        <w:spacing w:after="0" w:line="240" w:lineRule="auto"/>
        <w:jc w:val="both"/>
        <w:rPr>
          <w:rFonts w:ascii="Times New Roman" w:hAnsi="Times New Roman"/>
          <w:sz w:val="24"/>
          <w:szCs w:val="24"/>
        </w:rPr>
      </w:pPr>
      <w:r>
        <w:rPr>
          <w:rFonts w:ascii="Times New Roman" w:hAnsi="Times New Roman"/>
          <w:sz w:val="24"/>
        </w:rPr>
        <w:t xml:space="preserve">El pago del saldo reembolsará o cubrirá la parte restante de los costes subvencionables contraídos por el beneficiario para la ejecución del Proyecto. </w:t>
      </w:r>
    </w:p>
    <w:p w14:paraId="60E4CC2D" w14:textId="77777777" w:rsidR="00F10621" w:rsidRPr="00480642" w:rsidRDefault="00F10621" w:rsidP="00F10621">
      <w:pPr>
        <w:spacing w:after="0" w:line="240" w:lineRule="auto"/>
        <w:jc w:val="both"/>
        <w:rPr>
          <w:rFonts w:ascii="Times New Roman" w:hAnsi="Times New Roman"/>
          <w:sz w:val="24"/>
          <w:szCs w:val="24"/>
        </w:rPr>
      </w:pPr>
    </w:p>
    <w:p w14:paraId="60E4CC2E" w14:textId="41B61BAB" w:rsidR="00F10621" w:rsidRPr="00480642" w:rsidDel="003E17D4" w:rsidRDefault="00F10621" w:rsidP="00F10621">
      <w:pPr>
        <w:jc w:val="both"/>
        <w:rPr>
          <w:rFonts w:ascii="Times New Roman" w:hAnsi="Times New Roman"/>
          <w:bCs/>
          <w:sz w:val="24"/>
          <w:szCs w:val="24"/>
        </w:rPr>
      </w:pPr>
      <w:r>
        <w:rPr>
          <w:rFonts w:ascii="Times New Roman" w:hAnsi="Times New Roman"/>
          <w:sz w:val="24"/>
        </w:rPr>
        <w:t>La AN determinará el saldo adeudado deduciendo el importe total del pago o pagos de prefinanciación abonados del importe final de la subvención determinado con arreglo a lo dispuesto en la cláusula II.25.</w:t>
      </w:r>
    </w:p>
    <w:p w14:paraId="60E4CC2F" w14:textId="77777777" w:rsidR="00F10621" w:rsidRPr="00480642" w:rsidRDefault="00F10621" w:rsidP="00F10621">
      <w:pPr>
        <w:jc w:val="both"/>
        <w:rPr>
          <w:rFonts w:ascii="Times New Roman" w:hAnsi="Times New Roman"/>
          <w:sz w:val="24"/>
          <w:szCs w:val="24"/>
        </w:rPr>
      </w:pPr>
      <w:r>
        <w:rPr>
          <w:rFonts w:ascii="Times New Roman" w:hAnsi="Times New Roman"/>
          <w:sz w:val="24"/>
        </w:rPr>
        <w:t>Si el importe total de los pagos anteriores es superior al importe final de la subvención determinado con arreglo a lo dispuesto en la cláusula II.25, el pago del saldo adoptará la forma de recuperación con arreglo a lo dispuesto en la cláusula II.26.</w:t>
      </w:r>
    </w:p>
    <w:p w14:paraId="60E4CC30" w14:textId="77777777" w:rsidR="00F10621" w:rsidRPr="00480642" w:rsidRDefault="00F10621" w:rsidP="00F10621">
      <w:pPr>
        <w:jc w:val="both"/>
        <w:rPr>
          <w:rFonts w:ascii="Times New Roman" w:hAnsi="Times New Roman"/>
          <w:bCs/>
          <w:sz w:val="24"/>
          <w:szCs w:val="24"/>
        </w:rPr>
      </w:pPr>
      <w:r>
        <w:rPr>
          <w:rFonts w:ascii="Times New Roman" w:hAnsi="Times New Roman"/>
          <w:sz w:val="24"/>
        </w:rPr>
        <w:t>Si el importe total de los pagos anteriores es inferior al importe final de la subvención determinado con arreglo a lo dispuesto en la cláusula II.25, la AN deberá abonar el saldo dentro de los [</w:t>
      </w:r>
      <w:r>
        <w:rPr>
          <w:rFonts w:ascii="Times New Roman" w:hAnsi="Times New Roman"/>
          <w:sz w:val="24"/>
          <w:highlight w:val="lightGray"/>
        </w:rPr>
        <w:t>60</w:t>
      </w:r>
      <w:r>
        <w:rPr>
          <w:rFonts w:ascii="Times New Roman" w:hAnsi="Times New Roman"/>
          <w:sz w:val="24"/>
        </w:rPr>
        <w:t>] [</w:t>
      </w:r>
      <w:r>
        <w:rPr>
          <w:rFonts w:ascii="Times New Roman" w:hAnsi="Times New Roman"/>
          <w:sz w:val="24"/>
          <w:highlight w:val="lightGray"/>
        </w:rPr>
        <w:t>o antes si así lo exigen las normas aplicables a la AN:</w:t>
      </w:r>
      <w:r>
        <w:rPr>
          <w:rFonts w:ascii="Times New Roman" w:hAnsi="Times New Roman"/>
          <w:sz w:val="24"/>
        </w:rPr>
        <w:t xml:space="preserve"> </w:t>
      </w:r>
      <w:r>
        <w:rPr>
          <w:rFonts w:ascii="Times New Roman" w:hAnsi="Times New Roman"/>
          <w:sz w:val="24"/>
          <w:highlight w:val="lightGray"/>
        </w:rPr>
        <w:t>[…]</w:t>
      </w:r>
      <w:r>
        <w:rPr>
          <w:rFonts w:ascii="Times New Roman" w:hAnsi="Times New Roman"/>
          <w:sz w:val="24"/>
        </w:rPr>
        <w:t>] días naturales a partir de la fecha en que reciba los documentos contemplados en la cláusula I.4.4, a menos que sean aplicables las disposiciones de las cláusulas II.24.1 o II.24.2.</w:t>
      </w:r>
    </w:p>
    <w:p w14:paraId="60E4CC33" w14:textId="77777777" w:rsidR="00F10621" w:rsidRPr="00480642" w:rsidRDefault="00F10621" w:rsidP="00F10621">
      <w:pPr>
        <w:jc w:val="both"/>
        <w:rPr>
          <w:rFonts w:ascii="Times New Roman" w:hAnsi="Times New Roman"/>
          <w:sz w:val="24"/>
          <w:szCs w:val="24"/>
        </w:rPr>
      </w:pPr>
      <w:r>
        <w:rPr>
          <w:rFonts w:ascii="Times New Roman" w:hAnsi="Times New Roman"/>
          <w:sz w:val="24"/>
        </w:rPr>
        <w:t>El pago estará condicionado a la aprobación de la solicitud de pago del saldo y de los documentos que la acompañen. Su aprobación no implicará el reconocimiento de la conformidad, autenticidad, integridad o exactitud de su contenido.</w:t>
      </w:r>
    </w:p>
    <w:p w14:paraId="60E4CC34" w14:textId="6DAB4F97" w:rsidR="00F10621" w:rsidRPr="00480642" w:rsidRDefault="00F10621" w:rsidP="00F10621">
      <w:pPr>
        <w:jc w:val="both"/>
        <w:rPr>
          <w:rFonts w:ascii="Times New Roman" w:hAnsi="Times New Roman"/>
          <w:sz w:val="24"/>
          <w:szCs w:val="24"/>
        </w:rPr>
      </w:pPr>
      <w:r>
        <w:rPr>
          <w:rFonts w:ascii="Times New Roman" w:hAnsi="Times New Roman"/>
          <w:sz w:val="24"/>
        </w:rPr>
        <w:t>El importe que debe abonarse puede, no obstante, compensarse, sin consentimiento del beneficiario, con cualquier otro importe adeudado por el beneficiario a la AN, hasta el importe máximo de la subvención.]</w:t>
      </w:r>
    </w:p>
    <w:p w14:paraId="60E4CC35" w14:textId="77777777" w:rsidR="00F10621" w:rsidRPr="000C3E0A" w:rsidRDefault="00F10621" w:rsidP="00023C57">
      <w:pPr>
        <w:pStyle w:val="StyleHeading2TimesNewRoman"/>
        <w:rPr>
          <w:rFonts w:cs="Times New Roman"/>
        </w:rPr>
      </w:pPr>
      <w:bookmarkStart w:id="19" w:name="_Toc441250782"/>
      <w:bookmarkStart w:id="20" w:name="_Toc441509631"/>
      <w:bookmarkStart w:id="21" w:name="_Toc446535830"/>
      <w:bookmarkStart w:id="22" w:name="_Toc2341297"/>
      <w:bookmarkStart w:id="23" w:name="_Toc16091736"/>
      <w:r>
        <w:t>I.4.6</w:t>
      </w:r>
      <w:r>
        <w:tab/>
        <w:t>Notificación de las cantidades adeudadas</w:t>
      </w:r>
      <w:bookmarkEnd w:id="19"/>
      <w:bookmarkEnd w:id="20"/>
      <w:bookmarkEnd w:id="21"/>
      <w:bookmarkEnd w:id="22"/>
      <w:bookmarkEnd w:id="23"/>
    </w:p>
    <w:p w14:paraId="60E4CC37" w14:textId="65724DBB" w:rsidR="00F10621" w:rsidRPr="00480642" w:rsidRDefault="00F10621" w:rsidP="00F10621">
      <w:pPr>
        <w:jc w:val="both"/>
        <w:rPr>
          <w:rFonts w:ascii="Times New Roman" w:hAnsi="Times New Roman"/>
          <w:sz w:val="24"/>
          <w:szCs w:val="24"/>
        </w:rPr>
      </w:pPr>
      <w:r>
        <w:rPr>
          <w:rFonts w:ascii="Times New Roman" w:hAnsi="Times New Roman"/>
          <w:sz w:val="24"/>
        </w:rPr>
        <w:t xml:space="preserve">La AN deberá enviar una </w:t>
      </w:r>
      <w:r>
        <w:rPr>
          <w:rFonts w:ascii="Times New Roman" w:hAnsi="Times New Roman"/>
          <w:i/>
          <w:sz w:val="24"/>
        </w:rPr>
        <w:t>notificación oficial</w:t>
      </w:r>
      <w:r>
        <w:rPr>
          <w:rFonts w:ascii="Times New Roman" w:hAnsi="Times New Roman"/>
          <w:sz w:val="24"/>
        </w:rPr>
        <w:t xml:space="preserve"> al beneficiario, en la que:</w:t>
      </w:r>
    </w:p>
    <w:p w14:paraId="60E4CC38" w14:textId="77777777" w:rsidR="00F10621" w:rsidRPr="00480642" w:rsidRDefault="00F10621" w:rsidP="009E1049">
      <w:pPr>
        <w:numPr>
          <w:ilvl w:val="0"/>
          <w:numId w:val="32"/>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le informe sobre la cantidad adeudada; y</w:t>
      </w:r>
    </w:p>
    <w:p w14:paraId="60E4CC39" w14:textId="77777777" w:rsidR="00632574" w:rsidRPr="00480642" w:rsidRDefault="00F10621" w:rsidP="009E1049">
      <w:pPr>
        <w:numPr>
          <w:ilvl w:val="0"/>
          <w:numId w:val="32"/>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especifique si la notificación se refiere a un nuevo pago de prefinanciación o al pago del saldo.</w:t>
      </w:r>
    </w:p>
    <w:p w14:paraId="60E4CC3A" w14:textId="147FBECA" w:rsidR="00F10621" w:rsidRDefault="00F10621" w:rsidP="00632574">
      <w:p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Si se trata del pago del saldo, la AN deberá especificar asimismo el importe final de la subvención, determinado de conformidad con la cláusula II.25.</w:t>
      </w:r>
    </w:p>
    <w:p w14:paraId="271021CE" w14:textId="77777777" w:rsidR="008A4FA1" w:rsidRPr="000C3E0A" w:rsidRDefault="008A4FA1" w:rsidP="008A4FA1">
      <w:pPr>
        <w:pStyle w:val="Ttulo2"/>
        <w:rPr>
          <w:rFonts w:cs="Times New Roman"/>
        </w:rPr>
      </w:pPr>
      <w:bookmarkStart w:id="24" w:name="_Toc441250787"/>
      <w:bookmarkStart w:id="25" w:name="_Toc441509636"/>
      <w:bookmarkStart w:id="26" w:name="_Toc446535835"/>
      <w:bookmarkStart w:id="27" w:name="_Toc529786050"/>
      <w:bookmarkStart w:id="28" w:name="_Toc472505159"/>
      <w:bookmarkStart w:id="29" w:name="_Toc2341298"/>
      <w:bookmarkStart w:id="30" w:name="_Toc16091737"/>
      <w:r>
        <w:rPr>
          <w:rStyle w:val="SubttuloCar"/>
          <w:rFonts w:ascii="Times New Roman" w:hAnsi="Times New Roman"/>
          <w:b/>
          <w:i/>
        </w:rPr>
        <w:t>I.4.7</w:t>
      </w:r>
      <w:r>
        <w:tab/>
      </w:r>
      <w:r>
        <w:rPr>
          <w:rStyle w:val="paragraphpartIIChar"/>
          <w:rFonts w:eastAsia="Arial Unicode MS"/>
          <w:b/>
        </w:rPr>
        <w:t xml:space="preserve">Pagos al </w:t>
      </w:r>
      <w:bookmarkEnd w:id="24"/>
      <w:bookmarkEnd w:id="25"/>
      <w:r>
        <w:rPr>
          <w:rStyle w:val="paragraphpartIIChar"/>
          <w:rFonts w:eastAsia="Arial Unicode MS"/>
          <w:b/>
        </w:rPr>
        <w:t>beneficiario</w:t>
      </w:r>
      <w:bookmarkEnd w:id="26"/>
      <w:bookmarkEnd w:id="27"/>
      <w:bookmarkEnd w:id="28"/>
      <w:bookmarkEnd w:id="29"/>
      <w:bookmarkEnd w:id="30"/>
    </w:p>
    <w:p w14:paraId="30ED9D2D" w14:textId="77777777" w:rsidR="008A4FA1" w:rsidRPr="00480642" w:rsidRDefault="008A4FA1" w:rsidP="008A4FA1">
      <w:pPr>
        <w:jc w:val="both"/>
        <w:rPr>
          <w:rFonts w:ascii="Times New Roman" w:hAnsi="Times New Roman"/>
          <w:sz w:val="24"/>
          <w:szCs w:val="24"/>
        </w:rPr>
      </w:pPr>
      <w:r>
        <w:rPr>
          <w:rFonts w:ascii="Times New Roman" w:hAnsi="Times New Roman"/>
          <w:sz w:val="24"/>
        </w:rPr>
        <w:t>La AN deberá realizar pagos al beneficiario.</w:t>
      </w:r>
    </w:p>
    <w:p w14:paraId="26B389D0" w14:textId="77777777" w:rsidR="008A4FA1" w:rsidRPr="00480642" w:rsidRDefault="008A4FA1" w:rsidP="008A4FA1">
      <w:pPr>
        <w:jc w:val="both"/>
        <w:rPr>
          <w:rFonts w:ascii="Times New Roman" w:hAnsi="Times New Roman"/>
          <w:sz w:val="24"/>
          <w:szCs w:val="24"/>
        </w:rPr>
      </w:pPr>
      <w:r>
        <w:rPr>
          <w:rFonts w:ascii="Times New Roman" w:hAnsi="Times New Roman"/>
          <w:sz w:val="24"/>
        </w:rPr>
        <w:lastRenderedPageBreak/>
        <w:t>Los pagos al beneficiario exonerarán a la AN de su obligación de pago.</w:t>
      </w:r>
    </w:p>
    <w:p w14:paraId="60E4CC3E" w14:textId="10131A87" w:rsidR="00F10621" w:rsidRPr="000C3E0A" w:rsidRDefault="00F10621" w:rsidP="00023C57">
      <w:pPr>
        <w:pStyle w:val="Ttulo2"/>
        <w:rPr>
          <w:rFonts w:cs="Times New Roman"/>
        </w:rPr>
      </w:pPr>
      <w:bookmarkStart w:id="31" w:name="_Toc2341299"/>
      <w:bookmarkStart w:id="32" w:name="_Toc16091738"/>
      <w:r>
        <w:t>I.4.8 Idioma de las solicitudes de pago y de los informes</w:t>
      </w:r>
      <w:bookmarkEnd w:id="31"/>
      <w:bookmarkEnd w:id="32"/>
      <w:r>
        <w:t xml:space="preserve"> </w:t>
      </w:r>
    </w:p>
    <w:p w14:paraId="60E4CC3F" w14:textId="77777777" w:rsidR="00F10621" w:rsidRPr="00480642" w:rsidRDefault="00F10621" w:rsidP="00F10621">
      <w:pPr>
        <w:spacing w:after="0" w:line="240" w:lineRule="auto"/>
        <w:jc w:val="both"/>
        <w:rPr>
          <w:rFonts w:ascii="Times New Roman" w:hAnsi="Times New Roman"/>
          <w:b/>
          <w:sz w:val="24"/>
          <w:szCs w:val="24"/>
        </w:rPr>
      </w:pPr>
    </w:p>
    <w:p w14:paraId="60E4CC40" w14:textId="59D5C3F2" w:rsidR="00F10621" w:rsidRPr="00480642" w:rsidRDefault="00FD0B84" w:rsidP="00F10621">
      <w:pPr>
        <w:spacing w:after="0" w:line="240" w:lineRule="auto"/>
        <w:jc w:val="both"/>
        <w:rPr>
          <w:rFonts w:ascii="Times New Roman" w:hAnsi="Times New Roman"/>
          <w:sz w:val="24"/>
          <w:szCs w:val="24"/>
        </w:rPr>
      </w:pPr>
      <w:r>
        <w:rPr>
          <w:rFonts w:ascii="Times New Roman" w:hAnsi="Times New Roman"/>
          <w:sz w:val="24"/>
        </w:rPr>
        <w:t>Todas las solicitudes de pago y los informes deberán presentarse en [</w:t>
      </w:r>
      <w:r>
        <w:rPr>
          <w:rFonts w:ascii="Times New Roman" w:hAnsi="Times New Roman"/>
          <w:sz w:val="24"/>
          <w:highlight w:val="lightGray"/>
        </w:rPr>
        <w:t>la AN precisará el idioma</w:t>
      </w:r>
      <w:r>
        <w:rPr>
          <w:rFonts w:ascii="Times New Roman" w:hAnsi="Times New Roman"/>
          <w:sz w:val="24"/>
        </w:rPr>
        <w:t xml:space="preserve">]. </w:t>
      </w:r>
    </w:p>
    <w:p w14:paraId="60E4CC41" w14:textId="77777777" w:rsidR="00F10621" w:rsidRPr="00480642" w:rsidRDefault="00F10621" w:rsidP="00F10621">
      <w:pPr>
        <w:spacing w:after="0" w:line="240" w:lineRule="auto"/>
        <w:jc w:val="both"/>
        <w:rPr>
          <w:rFonts w:ascii="Times New Roman" w:hAnsi="Times New Roman"/>
          <w:sz w:val="24"/>
          <w:szCs w:val="24"/>
        </w:rPr>
      </w:pPr>
    </w:p>
    <w:p w14:paraId="60E4CC43" w14:textId="77777777" w:rsidR="00F10621" w:rsidRPr="00480642" w:rsidRDefault="00F10621" w:rsidP="00F10621">
      <w:pPr>
        <w:spacing w:after="0" w:line="240" w:lineRule="auto"/>
        <w:jc w:val="both"/>
        <w:rPr>
          <w:rFonts w:ascii="Times New Roman" w:hAnsi="Times New Roman"/>
          <w:sz w:val="24"/>
          <w:szCs w:val="24"/>
        </w:rPr>
      </w:pPr>
    </w:p>
    <w:p w14:paraId="60E4CC44" w14:textId="6F4C247E" w:rsidR="00F10621" w:rsidRPr="000C3E0A" w:rsidRDefault="003932D9" w:rsidP="00023C57">
      <w:pPr>
        <w:pStyle w:val="Ttulo2"/>
        <w:rPr>
          <w:rFonts w:cs="Times New Roman"/>
        </w:rPr>
      </w:pPr>
      <w:bookmarkStart w:id="33" w:name="_Toc2341300"/>
      <w:bookmarkStart w:id="34" w:name="_Toc16091739"/>
      <w:r>
        <w:t xml:space="preserve">I.4.9 </w:t>
      </w:r>
      <w:r>
        <w:rPr>
          <w:rStyle w:val="paragraphpartIIChar"/>
          <w:rFonts w:eastAsia="Arial Unicode MS"/>
          <w:b/>
        </w:rPr>
        <w:t>Divisa para las solicitudes de pago y conversión a euros</w:t>
      </w:r>
      <w:bookmarkEnd w:id="33"/>
      <w:bookmarkEnd w:id="34"/>
    </w:p>
    <w:p w14:paraId="60E4CC45" w14:textId="77777777" w:rsidR="00F10621" w:rsidRPr="00480642" w:rsidRDefault="00F10621" w:rsidP="00F10621">
      <w:pPr>
        <w:spacing w:after="0" w:line="240" w:lineRule="auto"/>
        <w:jc w:val="both"/>
        <w:rPr>
          <w:rFonts w:ascii="Times New Roman" w:hAnsi="Times New Roman"/>
          <w:sz w:val="24"/>
          <w:szCs w:val="24"/>
          <w:shd w:val="clear" w:color="auto" w:fill="00FFFF"/>
        </w:rPr>
      </w:pPr>
    </w:p>
    <w:p w14:paraId="60E4CC46" w14:textId="3A919196" w:rsidR="00F10621" w:rsidRPr="00C55BC2" w:rsidRDefault="00F10621" w:rsidP="00F10621">
      <w:pPr>
        <w:spacing w:after="0" w:line="240" w:lineRule="auto"/>
        <w:jc w:val="both"/>
        <w:rPr>
          <w:rFonts w:ascii="Times New Roman" w:hAnsi="Times New Roman"/>
          <w:sz w:val="24"/>
          <w:szCs w:val="24"/>
        </w:rPr>
      </w:pPr>
      <w:r>
        <w:rPr>
          <w:rFonts w:ascii="Times New Roman" w:hAnsi="Times New Roman"/>
          <w:sz w:val="24"/>
        </w:rPr>
        <w:t>Las solicitudes de pago deberán denominarse en […].</w:t>
      </w:r>
    </w:p>
    <w:p w14:paraId="60E4CC47" w14:textId="77777777" w:rsidR="00F10621" w:rsidRPr="00480642" w:rsidRDefault="00F10621" w:rsidP="00F10621">
      <w:pPr>
        <w:spacing w:after="0" w:line="240" w:lineRule="auto"/>
        <w:jc w:val="both"/>
        <w:rPr>
          <w:rFonts w:ascii="Times New Roman" w:hAnsi="Times New Roman"/>
          <w:i/>
          <w:sz w:val="24"/>
          <w:szCs w:val="24"/>
          <w:highlight w:val="lightGray"/>
          <w:shd w:val="clear" w:color="auto" w:fill="00FFFF"/>
        </w:rPr>
      </w:pPr>
    </w:p>
    <w:p w14:paraId="60E4CC48" w14:textId="5B158AB5" w:rsidR="00F10621" w:rsidRPr="00E6068C" w:rsidRDefault="00F10621" w:rsidP="00F10621">
      <w:pPr>
        <w:spacing w:after="0" w:line="240" w:lineRule="auto"/>
        <w:jc w:val="both"/>
        <w:rPr>
          <w:rFonts w:ascii="Times New Roman" w:hAnsi="Times New Roman"/>
          <w:sz w:val="24"/>
        </w:rPr>
      </w:pPr>
      <w:r>
        <w:rPr>
          <w:rFonts w:ascii="Times New Roman" w:hAnsi="Times New Roman"/>
          <w:sz w:val="24"/>
        </w:rPr>
        <w:t xml:space="preserve">Si la contabilidad general del beneficiario está denominada en una moneda distinta del euro, convertirá a euros los costes generados en otras monedas a la media de los tipos de cambio diarios publicados en la serie C del </w:t>
      </w:r>
      <w:r>
        <w:rPr>
          <w:rFonts w:ascii="Times New Roman" w:hAnsi="Times New Roman"/>
          <w:i/>
          <w:sz w:val="24"/>
        </w:rPr>
        <w:t>Diario Oficial de la Unión Europea</w:t>
      </w:r>
      <w:r>
        <w:rPr>
          <w:rFonts w:ascii="Times New Roman" w:hAnsi="Times New Roman"/>
          <w:sz w:val="24"/>
        </w:rPr>
        <w:t>, determinada a lo largo del ejercicio correspondiente (disponible en:</w:t>
      </w:r>
      <w:r>
        <w:tab/>
      </w:r>
      <w:r>
        <w:rPr>
          <w:rFonts w:ascii="Times New Roman" w:hAnsi="Times New Roman"/>
          <w:sz w:val="24"/>
        </w:rPr>
        <w:t xml:space="preserve"> </w:t>
      </w:r>
      <w:hyperlink r:id="rId16">
        <w:r>
          <w:rPr>
            <w:rFonts w:ascii="Times New Roman" w:hAnsi="Times New Roman"/>
            <w:sz w:val="24"/>
          </w:rPr>
          <w:t>http://www.ecb.europa.eu/stats/exchange/eurofxref/html/index.en.html</w:t>
        </w:r>
      </w:hyperlink>
      <w:r>
        <w:rPr>
          <w:rFonts w:ascii="Times New Roman" w:hAnsi="Times New Roman"/>
          <w:sz w:val="24"/>
        </w:rPr>
        <w:t>).</w:t>
      </w:r>
    </w:p>
    <w:p w14:paraId="645250D1" w14:textId="77777777" w:rsidR="00BA558F" w:rsidRPr="00B9087F" w:rsidRDefault="00BA558F" w:rsidP="00F10621">
      <w:pPr>
        <w:spacing w:after="0" w:line="240" w:lineRule="auto"/>
        <w:jc w:val="both"/>
        <w:rPr>
          <w:rFonts w:ascii="Times New Roman" w:hAnsi="Times New Roman"/>
          <w:sz w:val="24"/>
        </w:rPr>
      </w:pPr>
    </w:p>
    <w:p w14:paraId="5ED3B33F" w14:textId="3816C56B" w:rsidR="00BA558F" w:rsidRPr="00E6068C" w:rsidRDefault="00F10621" w:rsidP="00F10621">
      <w:pPr>
        <w:spacing w:after="0" w:line="240" w:lineRule="auto"/>
        <w:jc w:val="both"/>
        <w:rPr>
          <w:rFonts w:ascii="Times New Roman" w:hAnsi="Times New Roman"/>
          <w:sz w:val="24"/>
        </w:rPr>
      </w:pPr>
      <w:r>
        <w:rPr>
          <w:rFonts w:ascii="Times New Roman" w:hAnsi="Times New Roman"/>
          <w:sz w:val="24"/>
        </w:rPr>
        <w:t xml:space="preserve">Si no se publicara en el </w:t>
      </w:r>
      <w:r>
        <w:rPr>
          <w:rFonts w:ascii="Times New Roman" w:hAnsi="Times New Roman"/>
          <w:i/>
          <w:sz w:val="24"/>
        </w:rPr>
        <w:t>Diario Oficial de la Unión Europea</w:t>
      </w:r>
      <w:r>
        <w:rPr>
          <w:rFonts w:ascii="Times New Roman" w:hAnsi="Times New Roman"/>
          <w:sz w:val="24"/>
        </w:rPr>
        <w:t xml:space="preserve"> el tipo de cambio diario del euro para la moneda de que se trate, deberá convertirse utilizando el promedio de los tipos contables mensuales establecidos por la Comisión y publicados en su sitio de internet: (</w:t>
      </w:r>
      <w:hyperlink r:id="rId17">
        <w:r>
          <w:rPr>
            <w:rFonts w:ascii="Times New Roman" w:hAnsi="Times New Roman"/>
            <w:sz w:val="24"/>
          </w:rPr>
          <w:t>http://ec.europa.eu/budget/contracts_grants/info_contracts/inforeuro/inforeuro_en.cfm</w:t>
        </w:r>
      </w:hyperlink>
      <w:r>
        <w:rPr>
          <w:rFonts w:ascii="Times New Roman" w:hAnsi="Times New Roman"/>
          <w:sz w:val="24"/>
        </w:rPr>
        <w:t>), calculado a lo largo del correspondiente ejercicio.</w:t>
      </w:r>
    </w:p>
    <w:p w14:paraId="169F5BEE" w14:textId="77777777" w:rsidR="00BA558F" w:rsidRPr="00B9087F" w:rsidRDefault="00BA558F" w:rsidP="00F10621">
      <w:pPr>
        <w:spacing w:after="0" w:line="240" w:lineRule="auto"/>
        <w:jc w:val="both"/>
        <w:rPr>
          <w:rFonts w:ascii="Times New Roman" w:hAnsi="Times New Roman"/>
          <w:sz w:val="24"/>
        </w:rPr>
      </w:pPr>
    </w:p>
    <w:p w14:paraId="60E4CC4A" w14:textId="77777777" w:rsidR="00F10621" w:rsidRPr="00E6068C" w:rsidRDefault="00F10621" w:rsidP="00F10621">
      <w:pPr>
        <w:spacing w:after="0" w:line="240" w:lineRule="auto"/>
        <w:jc w:val="both"/>
        <w:rPr>
          <w:rFonts w:ascii="Times New Roman" w:hAnsi="Times New Roman"/>
          <w:sz w:val="24"/>
        </w:rPr>
      </w:pPr>
      <w:r>
        <w:rPr>
          <w:rFonts w:ascii="Times New Roman" w:hAnsi="Times New Roman"/>
          <w:sz w:val="24"/>
        </w:rPr>
        <w:t>El beneficiario cuya contabilidad general esté denominada en euros convertirá los costes generados en otras monedas en euros con arreglo a sus prácticas de contabilidad habituales.</w:t>
      </w:r>
    </w:p>
    <w:p w14:paraId="60E4CC4B" w14:textId="77777777" w:rsidR="00F10621" w:rsidRPr="00480642" w:rsidRDefault="00F10621" w:rsidP="00F10621">
      <w:pPr>
        <w:spacing w:after="0" w:line="240" w:lineRule="auto"/>
        <w:jc w:val="both"/>
        <w:rPr>
          <w:rFonts w:ascii="Times New Roman" w:hAnsi="Times New Roman"/>
          <w:sz w:val="24"/>
          <w:szCs w:val="24"/>
          <w:highlight w:val="yellow"/>
          <w:shd w:val="clear" w:color="auto" w:fill="00FFFF"/>
        </w:rPr>
      </w:pPr>
    </w:p>
    <w:p w14:paraId="60E4CC4C" w14:textId="77777777" w:rsidR="00F10621" w:rsidRPr="00E6068C" w:rsidRDefault="00F10621" w:rsidP="00F10621">
      <w:pPr>
        <w:spacing w:after="0" w:line="240" w:lineRule="auto"/>
        <w:jc w:val="both"/>
        <w:rPr>
          <w:rFonts w:ascii="Times New Roman" w:hAnsi="Times New Roman"/>
          <w:b/>
          <w:sz w:val="24"/>
        </w:rPr>
      </w:pPr>
      <w:r>
        <w:rPr>
          <w:rFonts w:ascii="Times New Roman" w:hAnsi="Times New Roman"/>
          <w:sz w:val="24"/>
          <w:highlight w:val="lightGray"/>
          <w:shd w:val="clear" w:color="auto" w:fill="00FFFF"/>
        </w:rPr>
        <w:t>[Si la AN prefiriera aplicar un tipo de conversión distinto del establecido anteriormente o si el Derecho nacional impusiera otras obligaciones:</w:t>
      </w:r>
    </w:p>
    <w:p w14:paraId="60E4CC4D" w14:textId="77777777" w:rsidR="00F10621" w:rsidRPr="00E6068C" w:rsidRDefault="00F10621" w:rsidP="00F10621">
      <w:pPr>
        <w:spacing w:after="0" w:line="240" w:lineRule="auto"/>
        <w:jc w:val="both"/>
        <w:rPr>
          <w:rFonts w:ascii="Times New Roman" w:hAnsi="Times New Roman"/>
          <w:sz w:val="24"/>
          <w:highlight w:val="yellow"/>
        </w:rPr>
      </w:pPr>
    </w:p>
    <w:p w14:paraId="60E4CC4E" w14:textId="5671AA4F" w:rsidR="00F10621" w:rsidRPr="00E6068C" w:rsidRDefault="00F10621" w:rsidP="00F10621">
      <w:pPr>
        <w:spacing w:after="0" w:line="240" w:lineRule="auto"/>
        <w:jc w:val="both"/>
        <w:rPr>
          <w:rFonts w:ascii="Times New Roman" w:hAnsi="Times New Roman"/>
          <w:sz w:val="24"/>
        </w:rPr>
      </w:pPr>
      <w:r>
        <w:rPr>
          <w:rFonts w:ascii="Times New Roman" w:hAnsi="Times New Roman"/>
          <w:sz w:val="24"/>
        </w:rPr>
        <w:t>El beneficiario deberá hacer la conversión a euros de los costes contraídos en otras monedas [</w:t>
      </w:r>
      <w:r>
        <w:rPr>
          <w:rFonts w:ascii="Times New Roman" w:hAnsi="Times New Roman"/>
          <w:sz w:val="24"/>
          <w:highlight w:val="lightGray"/>
        </w:rPr>
        <w:t>al tipo de cambio mensual establecido por la Comisión y publicado en su sitio web</w:t>
      </w:r>
      <w:r>
        <w:rPr>
          <w:rFonts w:ascii="Times New Roman" w:hAnsi="Times New Roman"/>
          <w:sz w:val="24"/>
        </w:rPr>
        <w:t>]</w:t>
      </w:r>
      <w:r>
        <w:rPr>
          <w:rStyle w:val="Refdenotaalpie"/>
          <w:rFonts w:ascii="Times New Roman" w:hAnsi="Times New Roman"/>
          <w:sz w:val="24"/>
        </w:rPr>
        <w:footnoteReference w:id="5"/>
      </w:r>
      <w:r>
        <w:rPr>
          <w:rFonts w:ascii="Times New Roman" w:hAnsi="Times New Roman"/>
          <w:sz w:val="24"/>
        </w:rPr>
        <w:t>[</w:t>
      </w:r>
      <w:r>
        <w:rPr>
          <w:rFonts w:ascii="Times New Roman" w:hAnsi="Times New Roman"/>
          <w:sz w:val="24"/>
          <w:highlight w:val="lightGray"/>
        </w:rPr>
        <w:t xml:space="preserve">al tipo de cambio diario publicado en la serie C del </w:t>
      </w:r>
      <w:r>
        <w:rPr>
          <w:rFonts w:ascii="Times New Roman" w:hAnsi="Times New Roman"/>
          <w:i/>
          <w:sz w:val="24"/>
          <w:highlight w:val="lightGray"/>
        </w:rPr>
        <w:t>Diario Oficial de la Unión Europea</w:t>
      </w:r>
      <w:r>
        <w:rPr>
          <w:rFonts w:ascii="Times New Roman" w:hAnsi="Times New Roman"/>
          <w:sz w:val="24"/>
        </w:rPr>
        <w:t>]</w:t>
      </w:r>
      <w:r>
        <w:rPr>
          <w:rFonts w:ascii="Times New Roman" w:hAnsi="Times New Roman"/>
          <w:sz w:val="24"/>
        </w:rPr>
        <w:footnoteReference w:id="6"/>
      </w:r>
      <w:r>
        <w:rPr>
          <w:rFonts w:ascii="Times New Roman" w:hAnsi="Times New Roman"/>
          <w:sz w:val="24"/>
        </w:rPr>
        <w:t xml:space="preserve"> vigente el día [</w:t>
      </w:r>
      <w:r>
        <w:rPr>
          <w:rFonts w:ascii="Times New Roman" w:hAnsi="Times New Roman"/>
          <w:sz w:val="24"/>
          <w:highlight w:val="lightGray"/>
        </w:rPr>
        <w:t>en que se presentó la solicitud de pago</w:t>
      </w:r>
      <w:r>
        <w:rPr>
          <w:rFonts w:ascii="Times New Roman" w:hAnsi="Times New Roman"/>
          <w:sz w:val="24"/>
        </w:rPr>
        <w:t>]/ [</w:t>
      </w:r>
      <w:r>
        <w:rPr>
          <w:rFonts w:ascii="Times New Roman" w:hAnsi="Times New Roman"/>
          <w:sz w:val="24"/>
          <w:highlight w:val="lightGray"/>
        </w:rPr>
        <w:t>en que se incurrió en el coste</w:t>
      </w:r>
      <w:r>
        <w:rPr>
          <w:rFonts w:ascii="Times New Roman" w:hAnsi="Times New Roman"/>
          <w:sz w:val="24"/>
        </w:rPr>
        <w:t>]/ [</w:t>
      </w:r>
      <w:r>
        <w:rPr>
          <w:rFonts w:ascii="Times New Roman" w:hAnsi="Times New Roman"/>
          <w:sz w:val="24"/>
          <w:highlight w:val="lightGray"/>
        </w:rPr>
        <w:t>en que se acreditó la cuenta bancaria del beneficiario</w:t>
      </w:r>
      <w:r>
        <w:rPr>
          <w:rFonts w:ascii="Times New Roman" w:hAnsi="Times New Roman"/>
          <w:sz w:val="24"/>
        </w:rPr>
        <w:t>]/[</w:t>
      </w:r>
      <w:r>
        <w:rPr>
          <w:rFonts w:ascii="Times New Roman" w:hAnsi="Times New Roman"/>
          <w:sz w:val="24"/>
          <w:highlight w:val="lightGray"/>
        </w:rPr>
        <w:t>en que las dos últimas partes contratantes firmaron el convenio</w:t>
      </w:r>
      <w:r>
        <w:rPr>
          <w:rFonts w:ascii="Times New Roman" w:hAnsi="Times New Roman"/>
          <w:sz w:val="24"/>
        </w:rPr>
        <w:t>]].</w:t>
      </w:r>
    </w:p>
    <w:p w14:paraId="60E4CC4F" w14:textId="77777777" w:rsidR="00F10621" w:rsidRPr="00E6068C" w:rsidRDefault="00F10621" w:rsidP="00F10621">
      <w:pPr>
        <w:spacing w:after="0" w:line="240" w:lineRule="auto"/>
        <w:jc w:val="both"/>
        <w:rPr>
          <w:rFonts w:ascii="Times New Roman" w:hAnsi="Times New Roman"/>
          <w:sz w:val="24"/>
        </w:rPr>
      </w:pPr>
    </w:p>
    <w:p w14:paraId="60E4CC50" w14:textId="05D853EB" w:rsidR="00F10621" w:rsidRPr="00E6068C" w:rsidRDefault="00F10621" w:rsidP="00F10621">
      <w:pPr>
        <w:spacing w:after="0" w:line="240" w:lineRule="auto"/>
        <w:jc w:val="both"/>
        <w:rPr>
          <w:rFonts w:ascii="Times New Roman" w:hAnsi="Times New Roman"/>
          <w:sz w:val="24"/>
        </w:rPr>
      </w:pPr>
      <w:r>
        <w:rPr>
          <w:rFonts w:ascii="Times New Roman" w:hAnsi="Times New Roman"/>
          <w:sz w:val="24"/>
          <w:highlight w:val="lightGray"/>
        </w:rPr>
        <w:t>[Si la AN elige la opción, mencionada anteriormente, «[en que se acreditó la cuenta bancaria del beneficiario]» y se prevé más de un pago de prefinanciación</w:t>
      </w:r>
      <w:r>
        <w:rPr>
          <w:rFonts w:ascii="Times New Roman" w:hAnsi="Times New Roman"/>
          <w:sz w:val="24"/>
        </w:rPr>
        <w:t xml:space="preserve">: Si la cláusula I.4.3 prevé la realización de un segundo o de más pagos de prefinanciación, el tipo de conversión deberá </w:t>
      </w:r>
      <w:r>
        <w:rPr>
          <w:rFonts w:ascii="Times New Roman" w:hAnsi="Times New Roman"/>
          <w:sz w:val="24"/>
        </w:rPr>
        <w:lastRenderedPageBreak/>
        <w:t>aplicarse a todos los costes en que se haya incurrido durante el período que va desde la fecha de transferencia del pago de prefinanciación en cuestión hasta la fecha de transferencia del siguiente pago de prefinanciación.]</w:t>
      </w:r>
    </w:p>
    <w:p w14:paraId="60E4CC51" w14:textId="66C3C26F" w:rsidR="00F10621" w:rsidRPr="000C3E0A" w:rsidRDefault="008A4FA1" w:rsidP="00023C57">
      <w:pPr>
        <w:pStyle w:val="Ttulo2"/>
        <w:rPr>
          <w:rFonts w:cs="Times New Roman"/>
        </w:rPr>
      </w:pPr>
      <w:bookmarkStart w:id="35" w:name="_Toc441250784"/>
      <w:bookmarkStart w:id="36" w:name="_Toc441509633"/>
      <w:bookmarkStart w:id="37" w:name="_Toc446535832"/>
      <w:bookmarkStart w:id="38" w:name="_Toc2341301"/>
      <w:bookmarkStart w:id="39" w:name="_Toc16091740"/>
      <w:r>
        <w:rPr>
          <w:rStyle w:val="SubttuloCar"/>
          <w:rFonts w:ascii="Times New Roman" w:hAnsi="Times New Roman"/>
          <w:b/>
          <w:i/>
        </w:rPr>
        <w:t>I.4.10</w:t>
      </w:r>
      <w:r>
        <w:tab/>
      </w:r>
      <w:r>
        <w:rPr>
          <w:rStyle w:val="paragraphpartIIChar"/>
          <w:rFonts w:eastAsia="Arial Unicode MS"/>
          <w:b/>
        </w:rPr>
        <w:t>Moneda de pago</w:t>
      </w:r>
      <w:bookmarkEnd w:id="35"/>
      <w:bookmarkEnd w:id="36"/>
      <w:bookmarkEnd w:id="37"/>
      <w:bookmarkEnd w:id="38"/>
      <w:bookmarkEnd w:id="39"/>
    </w:p>
    <w:p w14:paraId="60E4CC53" w14:textId="785C0157" w:rsidR="00F10621" w:rsidRPr="00480642" w:rsidRDefault="00F10621" w:rsidP="00F10621">
      <w:pPr>
        <w:jc w:val="both"/>
        <w:rPr>
          <w:rFonts w:ascii="Times New Roman" w:hAnsi="Times New Roman"/>
          <w:sz w:val="24"/>
          <w:szCs w:val="24"/>
        </w:rPr>
      </w:pPr>
      <w:r>
        <w:rPr>
          <w:rFonts w:ascii="Times New Roman" w:hAnsi="Times New Roman"/>
          <w:sz w:val="24"/>
        </w:rPr>
        <w:t>La AN realizará los pagos en [</w:t>
      </w:r>
      <w:r>
        <w:rPr>
          <w:rFonts w:ascii="Times New Roman" w:hAnsi="Times New Roman"/>
          <w:sz w:val="24"/>
          <w:highlight w:val="lightGray"/>
        </w:rPr>
        <w:t>…</w:t>
      </w:r>
      <w:r>
        <w:rPr>
          <w:rFonts w:ascii="Times New Roman" w:hAnsi="Times New Roman"/>
          <w:sz w:val="24"/>
        </w:rPr>
        <w:t>].</w:t>
      </w:r>
    </w:p>
    <w:p w14:paraId="60E4CC54" w14:textId="7959A0A4" w:rsidR="00F10621" w:rsidRPr="000C3E0A" w:rsidRDefault="00F10621" w:rsidP="00B3195E">
      <w:pPr>
        <w:pStyle w:val="Ttulo2"/>
        <w:rPr>
          <w:rFonts w:cs="Times New Roman"/>
        </w:rPr>
      </w:pPr>
      <w:bookmarkStart w:id="40" w:name="_Toc441250785"/>
      <w:bookmarkStart w:id="41" w:name="_Toc441509634"/>
      <w:bookmarkStart w:id="42" w:name="_Toc446535833"/>
      <w:bookmarkStart w:id="43" w:name="_Toc2341302"/>
      <w:bookmarkStart w:id="44" w:name="_Toc16091741"/>
      <w:r>
        <w:rPr>
          <w:rStyle w:val="SubttuloCar"/>
          <w:rFonts w:ascii="Times New Roman" w:hAnsi="Times New Roman"/>
          <w:b/>
          <w:i/>
        </w:rPr>
        <w:t>I.4.11</w:t>
      </w:r>
      <w:r>
        <w:tab/>
      </w:r>
      <w:r>
        <w:rPr>
          <w:rStyle w:val="paragraphpartIIChar"/>
          <w:rFonts w:eastAsia="Arial Unicode MS"/>
          <w:b/>
        </w:rPr>
        <w:t>Fecha de pago</w:t>
      </w:r>
      <w:bookmarkEnd w:id="40"/>
      <w:bookmarkEnd w:id="41"/>
      <w:bookmarkEnd w:id="42"/>
      <w:bookmarkEnd w:id="43"/>
      <w:bookmarkEnd w:id="44"/>
    </w:p>
    <w:p w14:paraId="60E4CC56" w14:textId="46BBC38F" w:rsidR="00F10621" w:rsidRPr="00480642" w:rsidRDefault="00F10621" w:rsidP="00F10621">
      <w:pPr>
        <w:spacing w:after="120"/>
        <w:jc w:val="both"/>
        <w:rPr>
          <w:rFonts w:ascii="Times New Roman" w:hAnsi="Times New Roman"/>
          <w:bCs/>
          <w:sz w:val="24"/>
          <w:szCs w:val="24"/>
        </w:rPr>
      </w:pPr>
      <w:r>
        <w:rPr>
          <w:rFonts w:ascii="Times New Roman" w:hAnsi="Times New Roman"/>
          <w:sz w:val="24"/>
        </w:rPr>
        <w:t>Se considera que la AN ha realizado los pagos en la fecha en que se carguen en la cuenta de la AN, a menos que el Derecho nacional lo disponga de otro modo.</w:t>
      </w:r>
    </w:p>
    <w:p w14:paraId="60E4CC57" w14:textId="4F6F8D6D" w:rsidR="00F10621" w:rsidRPr="000C3E0A" w:rsidRDefault="00F10621" w:rsidP="00B3195E">
      <w:pPr>
        <w:pStyle w:val="Ttulo2"/>
        <w:rPr>
          <w:rFonts w:cs="Times New Roman"/>
        </w:rPr>
      </w:pPr>
      <w:bookmarkStart w:id="45" w:name="_Toc441250786"/>
      <w:bookmarkStart w:id="46" w:name="_Toc441509635"/>
      <w:bookmarkStart w:id="47" w:name="_Toc446535834"/>
      <w:bookmarkStart w:id="48" w:name="_Toc2341303"/>
      <w:bookmarkStart w:id="49" w:name="_Toc16091742"/>
      <w:r>
        <w:rPr>
          <w:rStyle w:val="SubttuloCar"/>
          <w:rFonts w:ascii="Times New Roman" w:hAnsi="Times New Roman"/>
          <w:b/>
          <w:i/>
        </w:rPr>
        <w:t>I.4.12</w:t>
      </w:r>
      <w:r>
        <w:tab/>
      </w:r>
      <w:r>
        <w:rPr>
          <w:rStyle w:val="paragraphpartIIChar"/>
          <w:rFonts w:eastAsia="Arial Unicode MS"/>
          <w:b/>
        </w:rPr>
        <w:t>Gastos de transferencia correspondientes a los pagos</w:t>
      </w:r>
      <w:bookmarkEnd w:id="45"/>
      <w:bookmarkEnd w:id="46"/>
      <w:bookmarkEnd w:id="47"/>
      <w:bookmarkEnd w:id="48"/>
      <w:bookmarkEnd w:id="49"/>
    </w:p>
    <w:p w14:paraId="60E4CC59" w14:textId="316C89FD" w:rsidR="00F10621" w:rsidRPr="00480642" w:rsidRDefault="00F10621" w:rsidP="00F10621">
      <w:pPr>
        <w:jc w:val="both"/>
        <w:rPr>
          <w:rFonts w:ascii="Times New Roman" w:hAnsi="Times New Roman"/>
          <w:sz w:val="24"/>
          <w:szCs w:val="24"/>
        </w:rPr>
      </w:pPr>
      <w:r>
        <w:rPr>
          <w:rFonts w:ascii="Times New Roman" w:hAnsi="Times New Roman"/>
          <w:sz w:val="24"/>
        </w:rPr>
        <w:t>Los gastos de transferencia correspondientes a los pagos se repartirán del siguiente modo:</w:t>
      </w:r>
    </w:p>
    <w:p w14:paraId="60E4CC5A" w14:textId="77777777" w:rsidR="00F10621" w:rsidRPr="00480642" w:rsidRDefault="00F10621" w:rsidP="009E1049">
      <w:pPr>
        <w:numPr>
          <w:ilvl w:val="0"/>
          <w:numId w:val="33"/>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la AN se hará cargo de los gastos de transferencia cargados por su banco;</w:t>
      </w:r>
    </w:p>
    <w:p w14:paraId="60E4CC5B" w14:textId="77777777" w:rsidR="00F10621" w:rsidRPr="00480642" w:rsidRDefault="00F10621" w:rsidP="009E1049">
      <w:pPr>
        <w:numPr>
          <w:ilvl w:val="0"/>
          <w:numId w:val="33"/>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el beneficiario sufragará los gastos de transferencia cargados por su banco;</w:t>
      </w:r>
    </w:p>
    <w:p w14:paraId="60E4CC5C" w14:textId="77777777" w:rsidR="00F10621" w:rsidRPr="00480642" w:rsidRDefault="00F10621" w:rsidP="009E1049">
      <w:pPr>
        <w:numPr>
          <w:ilvl w:val="0"/>
          <w:numId w:val="33"/>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la Parte que ocasione la repetición de una transferencia soportará todos los gastos derivados de dicha repetición.</w:t>
      </w:r>
    </w:p>
    <w:p w14:paraId="60E4CC5D" w14:textId="40FE79ED" w:rsidR="00F10621" w:rsidRPr="000C3E0A" w:rsidRDefault="00F10621" w:rsidP="00DD1A61">
      <w:pPr>
        <w:pStyle w:val="Ttulo2"/>
        <w:rPr>
          <w:rFonts w:cs="Times New Roman"/>
        </w:rPr>
      </w:pPr>
      <w:bookmarkStart w:id="50" w:name="_Toc441250783"/>
      <w:bookmarkStart w:id="51" w:name="_Toc441509632"/>
      <w:bookmarkStart w:id="52" w:name="_Toc446535831"/>
      <w:bookmarkStart w:id="53" w:name="_Toc2341304"/>
      <w:bookmarkStart w:id="54" w:name="_Toc16091743"/>
      <w:r>
        <w:rPr>
          <w:rStyle w:val="SubttuloCar"/>
          <w:rFonts w:ascii="Times New Roman" w:hAnsi="Times New Roman"/>
          <w:b/>
          <w:i/>
        </w:rPr>
        <w:t>I.4.13</w:t>
      </w:r>
      <w:r>
        <w:tab/>
      </w:r>
      <w:r>
        <w:rPr>
          <w:rStyle w:val="paragraphpartIIChar"/>
          <w:rFonts w:eastAsia="Arial Unicode MS"/>
          <w:b/>
        </w:rPr>
        <w:t>Intereses de demora</w:t>
      </w:r>
      <w:bookmarkEnd w:id="50"/>
      <w:bookmarkEnd w:id="51"/>
      <w:bookmarkEnd w:id="52"/>
      <w:bookmarkEnd w:id="53"/>
      <w:bookmarkEnd w:id="54"/>
    </w:p>
    <w:p w14:paraId="60E4CC5E" w14:textId="35BEDD63" w:rsidR="00F10621" w:rsidRPr="00480642" w:rsidRDefault="006B299C" w:rsidP="00F10621">
      <w:pPr>
        <w:spacing w:after="120"/>
        <w:jc w:val="both"/>
        <w:rPr>
          <w:rFonts w:ascii="Times New Roman" w:hAnsi="Times New Roman"/>
          <w:sz w:val="24"/>
          <w:szCs w:val="24"/>
        </w:rPr>
      </w:pPr>
      <w:r>
        <w:rPr>
          <w:rFonts w:ascii="Times New Roman" w:hAnsi="Times New Roman"/>
          <w:sz w:val="24"/>
        </w:rPr>
        <w:t>Si la AN</w:t>
      </w:r>
      <w:r w:rsidR="00F10621">
        <w:rPr>
          <w:rFonts w:ascii="Times New Roman" w:hAnsi="Times New Roman"/>
          <w:sz w:val="24"/>
        </w:rPr>
        <w:t xml:space="preserve"> no efectuara su pago dentro del plazo, el beneficiario tendrá derecho a percibir intereses de demora. El interés pagadero se determinará con arreglo a lo dispuesto en el Derecho nacional aplicable al Convenio o en las normas de la AN. En ausencia de dichas disposiciones, el interés devengado será el tipo aplicado por el Banco Central Europeo para sus operaciones principales de refinanciación en euros («el tipo de referencia»), incrementado en tres puntos y medio. El tipo de referencia será el tipo vigente el primer día del mes en que expire el plazo de pago, tal como se publica en la serie C del </w:t>
      </w:r>
      <w:r w:rsidR="00F10621">
        <w:rPr>
          <w:rFonts w:ascii="Times New Roman" w:hAnsi="Times New Roman"/>
          <w:i/>
          <w:sz w:val="24"/>
        </w:rPr>
        <w:t>Diario Oficial de la Unión Europea</w:t>
      </w:r>
      <w:r w:rsidR="00F10621">
        <w:rPr>
          <w:rFonts w:ascii="Times New Roman" w:hAnsi="Times New Roman"/>
          <w:sz w:val="24"/>
        </w:rPr>
        <w:t>.</w:t>
      </w:r>
    </w:p>
    <w:p w14:paraId="60E4CC5F" w14:textId="4A7D51B8" w:rsidR="00F10621" w:rsidRPr="00480642" w:rsidRDefault="00F10621" w:rsidP="00F10621">
      <w:pPr>
        <w:spacing w:after="120"/>
        <w:jc w:val="both"/>
        <w:rPr>
          <w:rFonts w:ascii="Times New Roman" w:hAnsi="Times New Roman"/>
          <w:sz w:val="24"/>
          <w:szCs w:val="24"/>
        </w:rPr>
      </w:pPr>
      <w:r>
        <w:rPr>
          <w:rFonts w:ascii="Times New Roman" w:hAnsi="Times New Roman"/>
          <w:sz w:val="24"/>
        </w:rPr>
        <w:t>Si la AN suspendiera el plazo de pago establecido en la cláusula II.24.2 o si suspendiera un pago efectivo según lo dispuesto en la cláusula II.24.1, estas acciones no podrán considerarse como casos de demora.</w:t>
      </w:r>
    </w:p>
    <w:p w14:paraId="60E4CC60" w14:textId="77777777" w:rsidR="00F10621" w:rsidRPr="00480642" w:rsidRDefault="00F10621" w:rsidP="00F10621">
      <w:pPr>
        <w:spacing w:after="120"/>
        <w:jc w:val="both"/>
        <w:rPr>
          <w:rFonts w:ascii="Times New Roman" w:hAnsi="Times New Roman"/>
          <w:sz w:val="24"/>
          <w:szCs w:val="24"/>
        </w:rPr>
      </w:pPr>
      <w:r>
        <w:rPr>
          <w:rFonts w:ascii="Times New Roman" w:hAnsi="Times New Roman"/>
          <w:sz w:val="24"/>
        </w:rPr>
        <w:t>Los intereses de demora se calcularán sobre el periodo que va del día siguiente al del vencimiento del plazo de pago hasta, incluida, la fecha efectiva de pago tal como se establece en la cláusula I.4.11. La AN no tendrá en cuenta el interés pagadero para determinar el importe final de la subvención en el sentido de la cláusula II.25.</w:t>
      </w:r>
    </w:p>
    <w:p w14:paraId="60E4CC61" w14:textId="77777777" w:rsidR="00F10621" w:rsidRPr="00480642" w:rsidRDefault="00F10621" w:rsidP="00F10621">
      <w:pPr>
        <w:spacing w:after="0" w:line="240" w:lineRule="auto"/>
        <w:jc w:val="both"/>
        <w:rPr>
          <w:rFonts w:ascii="Times New Roman" w:hAnsi="Times New Roman"/>
          <w:color w:val="000000"/>
          <w:sz w:val="24"/>
          <w:szCs w:val="24"/>
        </w:rPr>
      </w:pPr>
      <w:r>
        <w:rPr>
          <w:rFonts w:ascii="Times New Roman" w:hAnsi="Times New Roman"/>
          <w:color w:val="000000"/>
          <w:sz w:val="24"/>
        </w:rPr>
        <w:t>No obstante lo dispuesto en el párrafo primero, cuando los intereses calculados sean iguales o inferiores a 200 EUR, solo deberán pagarse al beneficiario previa solicitud de este presentada en el plazo de dos meses a partir de la recepción del pago demorado.</w:t>
      </w:r>
    </w:p>
    <w:p w14:paraId="60E4CC62" w14:textId="77777777" w:rsidR="00F10621" w:rsidRPr="00480642" w:rsidRDefault="00F10621" w:rsidP="00F10621">
      <w:pPr>
        <w:spacing w:after="0" w:line="240" w:lineRule="auto"/>
        <w:jc w:val="both"/>
        <w:rPr>
          <w:rFonts w:ascii="Times New Roman" w:hAnsi="Times New Roman"/>
          <w:i/>
          <w:sz w:val="24"/>
          <w:szCs w:val="24"/>
        </w:rPr>
      </w:pPr>
    </w:p>
    <w:p w14:paraId="60E4CC63" w14:textId="77777777" w:rsidR="00F10621" w:rsidRPr="00480642" w:rsidRDefault="00F10621" w:rsidP="00F10621">
      <w:pPr>
        <w:spacing w:after="0" w:line="240" w:lineRule="auto"/>
        <w:jc w:val="both"/>
        <w:rPr>
          <w:rFonts w:ascii="Times New Roman" w:hAnsi="Times New Roman"/>
          <w:i/>
          <w:sz w:val="24"/>
          <w:szCs w:val="24"/>
        </w:rPr>
      </w:pPr>
    </w:p>
    <w:p w14:paraId="60E4CC64" w14:textId="57A69218" w:rsidR="00F10621" w:rsidRPr="00480642" w:rsidRDefault="002A0B35" w:rsidP="002A0B35">
      <w:pPr>
        <w:pStyle w:val="Ttulo1"/>
        <w:numPr>
          <w:ilvl w:val="0"/>
          <w:numId w:val="0"/>
        </w:numPr>
      </w:pPr>
      <w:bookmarkStart w:id="55" w:name="_Toc2341305"/>
      <w:bookmarkStart w:id="56" w:name="_Toc16091744"/>
      <w:r>
        <w:t>CLÁUSULA I.5 –</w:t>
      </w:r>
      <w:r w:rsidR="00F10621">
        <w:t xml:space="preserve"> CUENTA BANCARIA PARA LOS PAGOS</w:t>
      </w:r>
      <w:bookmarkEnd w:id="55"/>
      <w:bookmarkEnd w:id="56"/>
      <w:r w:rsidR="00F10621">
        <w:t xml:space="preserve"> </w:t>
      </w:r>
    </w:p>
    <w:p w14:paraId="60E4CC65" w14:textId="77777777" w:rsidR="00F10621" w:rsidRPr="00480642" w:rsidRDefault="00F10621" w:rsidP="00F10621">
      <w:pPr>
        <w:spacing w:after="0"/>
        <w:jc w:val="both"/>
        <w:rPr>
          <w:rFonts w:ascii="Times New Roman" w:hAnsi="Times New Roman"/>
          <w:sz w:val="24"/>
          <w:szCs w:val="24"/>
        </w:rPr>
      </w:pPr>
      <w:r>
        <w:rPr>
          <w:rFonts w:ascii="Times New Roman" w:hAnsi="Times New Roman"/>
          <w:sz w:val="24"/>
        </w:rPr>
        <w:lastRenderedPageBreak/>
        <w:t>Todos los pagos deberán efectuarse en la cuenta bancaria del beneficiario que se indica a continuación:</w:t>
      </w:r>
    </w:p>
    <w:p w14:paraId="60E4CC66" w14:textId="77777777" w:rsidR="00F10621" w:rsidRPr="00480642" w:rsidRDefault="00F10621" w:rsidP="00F10621">
      <w:pPr>
        <w:spacing w:after="0"/>
        <w:rPr>
          <w:rFonts w:ascii="Times New Roman" w:hAnsi="Times New Roman"/>
          <w:sz w:val="24"/>
          <w:szCs w:val="24"/>
        </w:rPr>
      </w:pPr>
      <w:r>
        <w:tab/>
      </w:r>
    </w:p>
    <w:p w14:paraId="60E4CC67" w14:textId="77777777" w:rsidR="00F10621" w:rsidRPr="0003677F" w:rsidRDefault="00F10621" w:rsidP="00F10621">
      <w:pPr>
        <w:spacing w:after="0"/>
        <w:rPr>
          <w:rFonts w:ascii="Times New Roman" w:hAnsi="Times New Roman"/>
        </w:rPr>
      </w:pPr>
      <w:r>
        <w:rPr>
          <w:rFonts w:ascii="Times New Roman" w:hAnsi="Times New Roman"/>
          <w:sz w:val="24"/>
        </w:rPr>
        <w:t xml:space="preserve">Nombre del banco: </w:t>
      </w:r>
      <w:r>
        <w:rPr>
          <w:rFonts w:ascii="Times New Roman" w:hAnsi="Times New Roman"/>
          <w:sz w:val="24"/>
          <w:highlight w:val="lightGray"/>
          <w:shd w:val="clear" w:color="auto" w:fill="FFFF00"/>
        </w:rPr>
        <w:t>[…]</w:t>
      </w:r>
      <w:r>
        <w:tab/>
      </w:r>
      <w:r>
        <w:rPr>
          <w:rFonts w:ascii="Times New Roman" w:hAnsi="Times New Roman"/>
          <w:sz w:val="24"/>
          <w:szCs w:val="24"/>
        </w:rPr>
        <w:br/>
      </w:r>
      <w:r>
        <w:rPr>
          <w:rFonts w:ascii="Times New Roman" w:hAnsi="Times New Roman"/>
          <w:sz w:val="24"/>
        </w:rPr>
        <w:t xml:space="preserve">Denominación exacta del titular de la cuenta: </w:t>
      </w:r>
      <w:r>
        <w:rPr>
          <w:rFonts w:ascii="Times New Roman" w:hAnsi="Times New Roman"/>
          <w:sz w:val="24"/>
          <w:highlight w:val="lightGray"/>
          <w:shd w:val="clear" w:color="auto" w:fill="FFFF00"/>
        </w:rPr>
        <w:t>[…]</w:t>
      </w:r>
      <w:r>
        <w:tab/>
      </w:r>
      <w:r>
        <w:rPr>
          <w:rFonts w:ascii="Times New Roman" w:hAnsi="Times New Roman"/>
          <w:sz w:val="24"/>
          <w:szCs w:val="24"/>
        </w:rPr>
        <w:br/>
      </w:r>
      <w:r>
        <w:rPr>
          <w:rFonts w:ascii="Times New Roman" w:hAnsi="Times New Roman"/>
          <w:sz w:val="24"/>
        </w:rPr>
        <w:t xml:space="preserve">Número de cuenta completo (incluidos los códigos bancarios): </w:t>
      </w:r>
      <w:r>
        <w:rPr>
          <w:rFonts w:ascii="Times New Roman" w:hAnsi="Times New Roman"/>
          <w:sz w:val="24"/>
          <w:highlight w:val="lightGray"/>
          <w:shd w:val="clear" w:color="auto" w:fill="FFFF00"/>
        </w:rPr>
        <w:t>[…]</w:t>
      </w:r>
      <w:r>
        <w:tab/>
      </w:r>
      <w:r>
        <w:rPr>
          <w:rFonts w:ascii="Times New Roman" w:hAnsi="Times New Roman"/>
          <w:sz w:val="24"/>
          <w:szCs w:val="24"/>
        </w:rPr>
        <w:br/>
      </w:r>
      <w:r>
        <w:rPr>
          <w:rFonts w:ascii="Times New Roman" w:hAnsi="Times New Roman"/>
          <w:sz w:val="24"/>
        </w:rPr>
        <w:t xml:space="preserve">[Código IBAN: </w:t>
      </w:r>
      <w:r>
        <w:rPr>
          <w:rFonts w:ascii="Times New Roman" w:hAnsi="Times New Roman"/>
          <w:sz w:val="24"/>
          <w:highlight w:val="lightGray"/>
          <w:shd w:val="clear" w:color="auto" w:fill="FFFF00"/>
        </w:rPr>
        <w:t>[…]]</w:t>
      </w:r>
      <w:r>
        <w:rPr>
          <w:rStyle w:val="Refdenotaalpie"/>
          <w:rFonts w:ascii="Times New Roman" w:hAnsi="Times New Roman"/>
          <w:sz w:val="24"/>
          <w:highlight w:val="lightGray"/>
          <w:shd w:val="clear" w:color="auto" w:fill="FFFF00"/>
        </w:rPr>
        <w:footnoteReference w:id="7"/>
      </w:r>
    </w:p>
    <w:p w14:paraId="60E4CC68" w14:textId="77777777" w:rsidR="00F10621" w:rsidRPr="0003677F" w:rsidRDefault="00F10621" w:rsidP="00F10621">
      <w:pPr>
        <w:spacing w:after="0"/>
        <w:rPr>
          <w:rFonts w:ascii="Times New Roman" w:hAnsi="Times New Roman"/>
        </w:rPr>
      </w:pPr>
    </w:p>
    <w:p w14:paraId="60E4CC69" w14:textId="77777777" w:rsidR="00F10621" w:rsidRPr="0003677F" w:rsidRDefault="00F10621" w:rsidP="00F10621">
      <w:pPr>
        <w:spacing w:after="0"/>
        <w:rPr>
          <w:rFonts w:ascii="Times New Roman" w:hAnsi="Times New Roman"/>
        </w:rPr>
      </w:pPr>
    </w:p>
    <w:p w14:paraId="4BD1F2A8" w14:textId="3A87EB93" w:rsidR="008222A9" w:rsidRDefault="002A0B35" w:rsidP="002A0B35">
      <w:pPr>
        <w:pStyle w:val="Ttulo1"/>
        <w:numPr>
          <w:ilvl w:val="0"/>
          <w:numId w:val="0"/>
        </w:numPr>
        <w:jc w:val="both"/>
      </w:pPr>
      <w:bookmarkStart w:id="57" w:name="_Toc2341306"/>
      <w:bookmarkStart w:id="58" w:name="_Toc16091745"/>
      <w:r>
        <w:t xml:space="preserve">CLÁUSULA I.6 – </w:t>
      </w:r>
      <w:r w:rsidR="00F10621">
        <w:t>TRATAMIENTO DE DATOS PERSONALES Y DATOS DE CONTACTO DE LAS PARTES</w:t>
      </w:r>
      <w:bookmarkEnd w:id="57"/>
      <w:bookmarkEnd w:id="58"/>
    </w:p>
    <w:p w14:paraId="7CD67775" w14:textId="77777777" w:rsidR="008222A9" w:rsidRDefault="008222A9" w:rsidP="00B9087F">
      <w:pPr>
        <w:pStyle w:val="Sangranormal"/>
        <w:keepNext/>
        <w:widowControl w:val="0"/>
        <w:spacing w:after="0"/>
        <w:ind w:left="426" w:hanging="426"/>
      </w:pPr>
      <w:r>
        <w:t xml:space="preserve">A los efectos de la cláusula II.7, el responsable del tratamiento de los datos es: </w:t>
      </w:r>
    </w:p>
    <w:p w14:paraId="574500EE" w14:textId="77777777" w:rsidR="008222A9" w:rsidRDefault="008222A9" w:rsidP="008222A9">
      <w:pPr>
        <w:pStyle w:val="Sangranormal"/>
        <w:keepNext/>
        <w:widowControl w:val="0"/>
        <w:spacing w:after="0"/>
        <w:ind w:left="426"/>
      </w:pPr>
    </w:p>
    <w:p w14:paraId="76762833" w14:textId="4CD9D9B5" w:rsidR="008222A9" w:rsidRDefault="008222A9" w:rsidP="008222A9">
      <w:pPr>
        <w:pStyle w:val="Sangranormal"/>
        <w:keepNext/>
        <w:widowControl w:val="0"/>
        <w:spacing w:after="0"/>
        <w:ind w:left="426"/>
      </w:pPr>
      <w:r>
        <w:t>Jefe de Unidad de B4</w:t>
      </w:r>
    </w:p>
    <w:p w14:paraId="1FBB89FB" w14:textId="20BF25C2" w:rsidR="00B9087F" w:rsidRDefault="008222A9" w:rsidP="008222A9">
      <w:pPr>
        <w:pStyle w:val="Sangranormal"/>
        <w:keepNext/>
        <w:widowControl w:val="0"/>
        <w:spacing w:after="0"/>
        <w:ind w:left="426"/>
        <w:rPr>
          <w:szCs w:val="24"/>
        </w:rPr>
      </w:pPr>
      <w:r>
        <w:t>Dirección B – Juventud, Educación y Erasmus+</w:t>
      </w:r>
    </w:p>
    <w:p w14:paraId="178A5C7A" w14:textId="63E33D82" w:rsidR="008222A9" w:rsidRPr="009D4341" w:rsidRDefault="008222A9" w:rsidP="008222A9">
      <w:pPr>
        <w:pStyle w:val="Sangranormal"/>
        <w:keepNext/>
        <w:widowControl w:val="0"/>
        <w:spacing w:after="0"/>
        <w:ind w:left="426"/>
      </w:pPr>
      <w:r>
        <w:t>Dirección General de Educación, Juventud, Deporte y Cultura</w:t>
      </w:r>
    </w:p>
    <w:p w14:paraId="21220FFD" w14:textId="77777777" w:rsidR="008222A9" w:rsidRPr="009D4341" w:rsidRDefault="008222A9" w:rsidP="008222A9">
      <w:pPr>
        <w:pStyle w:val="Sangranormal"/>
        <w:keepNext/>
        <w:widowControl w:val="0"/>
        <w:spacing w:after="0"/>
        <w:ind w:left="426"/>
      </w:pPr>
      <w:r>
        <w:t>Comisión Europea</w:t>
      </w:r>
    </w:p>
    <w:p w14:paraId="56F74F5B" w14:textId="77777777" w:rsidR="008222A9" w:rsidRPr="009D4341" w:rsidRDefault="008222A9" w:rsidP="008222A9">
      <w:pPr>
        <w:pStyle w:val="Sangranormal"/>
        <w:keepNext/>
        <w:widowControl w:val="0"/>
        <w:spacing w:after="0"/>
        <w:ind w:left="426"/>
      </w:pPr>
      <w:r>
        <w:t>B - 1049 BRUSELAS</w:t>
      </w:r>
    </w:p>
    <w:p w14:paraId="68AC2B7A" w14:textId="77777777" w:rsidR="008222A9" w:rsidRDefault="008222A9" w:rsidP="008222A9">
      <w:pPr>
        <w:pStyle w:val="Sangranormal"/>
        <w:keepNext/>
        <w:widowControl w:val="0"/>
        <w:spacing w:after="0"/>
        <w:ind w:left="426"/>
      </w:pPr>
      <w:r>
        <w:t>Bélgica</w:t>
      </w:r>
    </w:p>
    <w:p w14:paraId="32AD07E7" w14:textId="77777777" w:rsidR="003E17D4" w:rsidRPr="003708D3" w:rsidRDefault="003E17D4" w:rsidP="003E17D4">
      <w:pPr>
        <w:pStyle w:val="Prrafodelista"/>
        <w:spacing w:after="0"/>
        <w:rPr>
          <w:szCs w:val="24"/>
        </w:rPr>
      </w:pPr>
    </w:p>
    <w:p w14:paraId="331507DA" w14:textId="1AF2FBB0" w:rsidR="003E17D4" w:rsidRPr="003932D9" w:rsidRDefault="0088218A" w:rsidP="003932D9">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highlight w:val="lightGray"/>
        </w:rPr>
        <w:t>Aplicable únicamente a convenios de subvención con beneficiarios no pertenecientes a la UE o al EEE</w:t>
      </w:r>
      <w:r>
        <w:rPr>
          <w:rFonts w:ascii="Times New Roman" w:hAnsi="Times New Roman"/>
          <w:sz w:val="24"/>
        </w:rPr>
        <w:t>: La localización y el acceso por parte de los beneficiarios a los datos personales tratados fuera de la UE y el EEE deberán cumplir las disposiciones establecidas en el Reglamento 2018/1725].</w:t>
      </w:r>
    </w:p>
    <w:p w14:paraId="48DB155B" w14:textId="77777777" w:rsidR="003E17D4" w:rsidRPr="009E61DA" w:rsidRDefault="003E17D4" w:rsidP="003E17D4">
      <w:pPr>
        <w:spacing w:after="0"/>
        <w:rPr>
          <w:szCs w:val="24"/>
        </w:rPr>
      </w:pPr>
      <w:r>
        <w:t xml:space="preserve">                                                </w:t>
      </w:r>
    </w:p>
    <w:p w14:paraId="60E4CC6E" w14:textId="2F81B300" w:rsidR="00F10621" w:rsidRPr="00B07A1C" w:rsidRDefault="003E17D4" w:rsidP="00BA4438">
      <w:pPr>
        <w:pStyle w:val="Ttulo2"/>
        <w:rPr>
          <w:rFonts w:cs="Times New Roman"/>
        </w:rPr>
      </w:pPr>
      <w:r>
        <w:t xml:space="preserve"> </w:t>
      </w:r>
      <w:bookmarkStart w:id="59" w:name="_Toc2341307"/>
      <w:bookmarkStart w:id="60" w:name="_Toc16091746"/>
      <w:r>
        <w:t>I.6.1</w:t>
      </w:r>
      <w:r>
        <w:tab/>
        <w:t>Datos de contacto de la AN</w:t>
      </w:r>
      <w:r>
        <w:rPr>
          <w:rStyle w:val="Refdenotaalpie"/>
        </w:rPr>
        <w:footnoteReference w:customMarkFollows="1" w:id="8"/>
        <w:t>11</w:t>
      </w:r>
      <w:bookmarkEnd w:id="59"/>
      <w:bookmarkEnd w:id="60"/>
    </w:p>
    <w:p w14:paraId="60E4CC70" w14:textId="627AA08F" w:rsidR="00F10621" w:rsidRPr="00480642" w:rsidRDefault="00F10621" w:rsidP="00F10621">
      <w:pPr>
        <w:spacing w:after="0" w:line="240" w:lineRule="auto"/>
        <w:jc w:val="both"/>
        <w:rPr>
          <w:rFonts w:ascii="Times New Roman" w:eastAsia="Times New Roman" w:hAnsi="Times New Roman"/>
          <w:i/>
          <w:sz w:val="24"/>
          <w:szCs w:val="24"/>
        </w:rPr>
      </w:pPr>
      <w:r>
        <w:rPr>
          <w:rFonts w:ascii="Times New Roman" w:hAnsi="Times New Roman"/>
          <w:sz w:val="24"/>
        </w:rPr>
        <w:t>Todas las comunicaciones dirigidas a la AN deberán enviarse a la siguiente dirección:</w:t>
      </w:r>
    </w:p>
    <w:p w14:paraId="60E4CC71" w14:textId="77777777" w:rsidR="00F10621" w:rsidRPr="00480642" w:rsidRDefault="00F10621" w:rsidP="00F10621">
      <w:pPr>
        <w:spacing w:after="0" w:line="240" w:lineRule="auto"/>
        <w:ind w:left="720"/>
        <w:rPr>
          <w:rFonts w:ascii="Times New Roman" w:eastAsia="Times New Roman" w:hAnsi="Times New Roman"/>
          <w:i/>
          <w:sz w:val="24"/>
          <w:szCs w:val="24"/>
        </w:rPr>
      </w:pPr>
    </w:p>
    <w:p w14:paraId="72631A61" w14:textId="77777777" w:rsidR="00E03AC2" w:rsidRDefault="00E03AC2" w:rsidP="00E03AC2">
      <w:pPr>
        <w:spacing w:after="0" w:line="240" w:lineRule="auto"/>
        <w:ind w:left="720"/>
        <w:rPr>
          <w:rFonts w:ascii="Times New Roman" w:eastAsia="Times New Roman" w:hAnsi="Times New Roman"/>
          <w:i/>
          <w:szCs w:val="20"/>
        </w:rPr>
      </w:pPr>
      <w:r>
        <w:rPr>
          <w:rFonts w:ascii="Times New Roman" w:eastAsia="Times New Roman" w:hAnsi="Times New Roman"/>
          <w:i/>
          <w:szCs w:val="20"/>
        </w:rPr>
        <w:t>INSTITUTO DE LA JUVENTUD</w:t>
      </w:r>
    </w:p>
    <w:p w14:paraId="5EF7EE67" w14:textId="77777777" w:rsidR="00E03AC2" w:rsidRDefault="00E03AC2" w:rsidP="00E03AC2">
      <w:pPr>
        <w:spacing w:after="0" w:line="240" w:lineRule="auto"/>
        <w:ind w:left="720"/>
        <w:rPr>
          <w:rFonts w:ascii="Times New Roman" w:eastAsia="Times New Roman" w:hAnsi="Times New Roman"/>
          <w:i/>
          <w:szCs w:val="20"/>
        </w:rPr>
      </w:pPr>
      <w:r>
        <w:rPr>
          <w:rFonts w:ascii="Times New Roman" w:eastAsia="Times New Roman" w:hAnsi="Times New Roman"/>
          <w:i/>
          <w:szCs w:val="20"/>
        </w:rPr>
        <w:t>C/ José Ortega y Gasset, 71</w:t>
      </w:r>
    </w:p>
    <w:p w14:paraId="6881C64C" w14:textId="77777777" w:rsidR="00E03AC2" w:rsidRDefault="00E03AC2" w:rsidP="00E03AC2">
      <w:pPr>
        <w:spacing w:after="0" w:line="240" w:lineRule="auto"/>
        <w:ind w:left="720"/>
        <w:rPr>
          <w:rFonts w:ascii="Times New Roman" w:eastAsia="Times New Roman" w:hAnsi="Times New Roman"/>
          <w:i/>
          <w:szCs w:val="20"/>
        </w:rPr>
      </w:pPr>
      <w:r>
        <w:rPr>
          <w:rFonts w:ascii="Times New Roman" w:eastAsia="Times New Roman" w:hAnsi="Times New Roman"/>
          <w:i/>
          <w:szCs w:val="20"/>
        </w:rPr>
        <w:t>28006 MADRID</w:t>
      </w:r>
    </w:p>
    <w:p w14:paraId="55A14C7E" w14:textId="77777777" w:rsidR="00E03AC2" w:rsidRDefault="00E03AC2" w:rsidP="00E03AC2">
      <w:pPr>
        <w:spacing w:after="0" w:line="240" w:lineRule="auto"/>
        <w:ind w:firstLine="720"/>
      </w:pPr>
      <w:r>
        <w:rPr>
          <w:rFonts w:ascii="Times New Roman" w:eastAsia="Times New Roman" w:hAnsi="Times New Roman"/>
          <w:i/>
          <w:szCs w:val="20"/>
        </w:rPr>
        <w:t xml:space="preserve">Email: </w:t>
      </w:r>
      <w:hyperlink r:id="rId18" w:history="1">
        <w:r>
          <w:rPr>
            <w:rStyle w:val="Hipervnculo"/>
          </w:rPr>
          <w:t>erasmusplus@injuve.es</w:t>
        </w:r>
      </w:hyperlink>
    </w:p>
    <w:p w14:paraId="60E4CC75" w14:textId="77777777" w:rsidR="00F10621" w:rsidRPr="002935DA" w:rsidRDefault="00F10621" w:rsidP="00F10621">
      <w:pPr>
        <w:spacing w:after="0" w:line="240" w:lineRule="auto"/>
        <w:ind w:firstLine="720"/>
        <w:rPr>
          <w:rFonts w:ascii="Times New Roman" w:eastAsia="Times New Roman" w:hAnsi="Times New Roman"/>
          <w:color w:val="000000"/>
          <w:sz w:val="24"/>
          <w:szCs w:val="24"/>
        </w:rPr>
      </w:pPr>
    </w:p>
    <w:p w14:paraId="60E4CC76" w14:textId="084B02CB" w:rsidR="00F10621" w:rsidRPr="00E6068C" w:rsidRDefault="00F10621" w:rsidP="00F10621">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highlight w:val="lightGray"/>
        </w:rPr>
        <w:t>Si procede</w:t>
      </w:r>
      <w:r>
        <w:rPr>
          <w:rFonts w:ascii="Times New Roman" w:hAnsi="Times New Roman"/>
          <w:sz w:val="24"/>
        </w:rPr>
        <w:t>: Todas las comunicaciones dirigidas a la AN a los efectos de [</w:t>
      </w:r>
      <w:r>
        <w:rPr>
          <w:rFonts w:ascii="Times New Roman" w:hAnsi="Times New Roman"/>
          <w:sz w:val="24"/>
          <w:highlight w:val="lightGray"/>
        </w:rPr>
        <w:t>la AN especificará los propósitos para los que deberá emplearse el sistema</w:t>
      </w:r>
      <w:r>
        <w:rPr>
          <w:rFonts w:ascii="Times New Roman" w:hAnsi="Times New Roman"/>
          <w:sz w:val="24"/>
        </w:rPr>
        <w:t>] deberán entregarse mediante el [siguiente] sistema electrónico de intercambio establecido por la AN: [</w:t>
      </w:r>
      <w:r>
        <w:rPr>
          <w:rFonts w:ascii="Times New Roman" w:hAnsi="Times New Roman"/>
          <w:sz w:val="24"/>
          <w:highlight w:val="lightGray"/>
        </w:rPr>
        <w:t>…</w:t>
      </w:r>
      <w:r>
        <w:rPr>
          <w:rFonts w:ascii="Times New Roman" w:hAnsi="Times New Roman"/>
          <w:sz w:val="24"/>
        </w:rPr>
        <w:t>]. En ese caso, no serán aplicables la cláusula II.3.1, párrafo segundo, ni la cláusula II.3.2, párrafo segundo.]</w:t>
      </w:r>
    </w:p>
    <w:p w14:paraId="60E4CC77" w14:textId="77777777" w:rsidR="00F10621" w:rsidRPr="00480642" w:rsidRDefault="00F10621" w:rsidP="00F10621">
      <w:pPr>
        <w:spacing w:after="0" w:line="240" w:lineRule="auto"/>
        <w:ind w:left="709"/>
        <w:rPr>
          <w:rFonts w:ascii="Times New Roman" w:eastAsia="Times New Roman" w:hAnsi="Times New Roman"/>
          <w:i/>
          <w:sz w:val="24"/>
          <w:szCs w:val="24"/>
        </w:rPr>
      </w:pPr>
    </w:p>
    <w:p w14:paraId="60E4CC78" w14:textId="0984B6B6" w:rsidR="00F10621" w:rsidRPr="00B07A1C" w:rsidRDefault="00BA4438" w:rsidP="00BA4438">
      <w:pPr>
        <w:pStyle w:val="Ttulo2"/>
        <w:rPr>
          <w:rFonts w:cs="Times New Roman"/>
        </w:rPr>
      </w:pPr>
      <w:bookmarkStart w:id="61" w:name="_Toc2341308"/>
      <w:bookmarkStart w:id="62" w:name="_Toc16091747"/>
      <w:r>
        <w:lastRenderedPageBreak/>
        <w:t>I.6.2</w:t>
      </w:r>
      <w:r>
        <w:tab/>
        <w:t>Datos de contacto del beneficiario</w:t>
      </w:r>
      <w:r>
        <w:rPr>
          <w:rStyle w:val="Voetnoottekens"/>
          <w:b w:val="0"/>
        </w:rPr>
        <w:footnoteReference w:id="9"/>
      </w:r>
      <w:bookmarkEnd w:id="61"/>
      <w:bookmarkEnd w:id="62"/>
    </w:p>
    <w:p w14:paraId="60E4CC7A" w14:textId="528BA2DC" w:rsidR="00F10621" w:rsidRPr="00480642" w:rsidRDefault="00F10621" w:rsidP="00F10621">
      <w:pPr>
        <w:spacing w:after="0" w:line="240" w:lineRule="auto"/>
        <w:jc w:val="both"/>
        <w:rPr>
          <w:rFonts w:ascii="Times New Roman" w:eastAsia="Times New Roman" w:hAnsi="Times New Roman"/>
          <w:sz w:val="24"/>
          <w:szCs w:val="24"/>
        </w:rPr>
      </w:pPr>
      <w:r>
        <w:rPr>
          <w:rFonts w:ascii="Times New Roman" w:hAnsi="Times New Roman"/>
          <w:sz w:val="24"/>
        </w:rPr>
        <w:t>Todas las comunicaciones dirigidas por la AN al beneficiario deberán enviarse a la siguiente dirección</w:t>
      </w:r>
      <w:r>
        <w:rPr>
          <w:rFonts w:ascii="Times New Roman" w:hAnsi="Times New Roman"/>
          <w:i/>
          <w:sz w:val="24"/>
        </w:rPr>
        <w:t>:</w:t>
      </w:r>
    </w:p>
    <w:p w14:paraId="60E4CC7B" w14:textId="77777777" w:rsidR="00F10621" w:rsidRPr="00480642" w:rsidRDefault="00F10621" w:rsidP="00F10621">
      <w:pPr>
        <w:spacing w:after="0" w:line="240" w:lineRule="auto"/>
        <w:rPr>
          <w:rFonts w:ascii="Times New Roman" w:eastAsia="Times New Roman" w:hAnsi="Times New Roman"/>
          <w:sz w:val="24"/>
          <w:szCs w:val="24"/>
        </w:rPr>
      </w:pPr>
    </w:p>
    <w:p w14:paraId="60E4CC7C" w14:textId="77777777" w:rsidR="00F10621" w:rsidRPr="00E6068C" w:rsidRDefault="00F10621" w:rsidP="00F10621">
      <w:pPr>
        <w:spacing w:after="0" w:line="240" w:lineRule="auto"/>
        <w:ind w:firstLine="720"/>
        <w:rPr>
          <w:rFonts w:ascii="Times New Roman" w:hAnsi="Times New Roman"/>
          <w:sz w:val="24"/>
          <w:shd w:val="clear" w:color="auto" w:fill="FFFF00"/>
        </w:rPr>
      </w:pPr>
      <w:r>
        <w:rPr>
          <w:rFonts w:ascii="Times New Roman" w:hAnsi="Times New Roman"/>
          <w:sz w:val="24"/>
        </w:rPr>
        <w:t>[</w:t>
      </w:r>
      <w:r>
        <w:rPr>
          <w:rFonts w:ascii="Times New Roman" w:hAnsi="Times New Roman"/>
          <w:sz w:val="24"/>
          <w:highlight w:val="lightGray"/>
          <w:shd w:val="clear" w:color="auto" w:fill="FFFF00"/>
        </w:rPr>
        <w:t>Nombre completo]</w:t>
      </w:r>
    </w:p>
    <w:p w14:paraId="60E4CC7D" w14:textId="77777777" w:rsidR="00F10621" w:rsidRPr="00E6068C" w:rsidRDefault="00F10621" w:rsidP="00F10621">
      <w:pPr>
        <w:spacing w:after="0" w:line="240" w:lineRule="auto"/>
        <w:ind w:firstLine="720"/>
        <w:rPr>
          <w:rFonts w:ascii="Times New Roman" w:hAnsi="Times New Roman"/>
          <w:sz w:val="24"/>
          <w:shd w:val="clear" w:color="auto" w:fill="FFFF00"/>
        </w:rPr>
      </w:pPr>
      <w:r>
        <w:rPr>
          <w:rFonts w:ascii="Times New Roman" w:hAnsi="Times New Roman"/>
          <w:sz w:val="24"/>
          <w:highlight w:val="lightGray"/>
          <w:shd w:val="clear" w:color="auto" w:fill="FFFF00"/>
        </w:rPr>
        <w:t>[Cargo]</w:t>
      </w:r>
    </w:p>
    <w:p w14:paraId="60E4CC7E" w14:textId="77777777" w:rsidR="00F10621" w:rsidRPr="00E6068C" w:rsidRDefault="00F10621" w:rsidP="00F10621">
      <w:pPr>
        <w:spacing w:after="0" w:line="240" w:lineRule="auto"/>
        <w:ind w:firstLine="720"/>
        <w:rPr>
          <w:rFonts w:ascii="Times New Roman" w:hAnsi="Times New Roman"/>
          <w:sz w:val="24"/>
          <w:shd w:val="clear" w:color="auto" w:fill="FFFF00"/>
        </w:rPr>
      </w:pPr>
      <w:r>
        <w:rPr>
          <w:rFonts w:ascii="Times New Roman" w:hAnsi="Times New Roman"/>
          <w:sz w:val="24"/>
          <w:highlight w:val="lightGray"/>
          <w:shd w:val="clear" w:color="auto" w:fill="FFFF00"/>
        </w:rPr>
        <w:t>[Denominación de la entidad]</w:t>
      </w:r>
    </w:p>
    <w:p w14:paraId="60E4CC7F" w14:textId="77777777" w:rsidR="00F10621" w:rsidRPr="00E6068C" w:rsidRDefault="00F10621" w:rsidP="00F10621">
      <w:pPr>
        <w:spacing w:after="0" w:line="240" w:lineRule="auto"/>
        <w:ind w:firstLine="720"/>
        <w:rPr>
          <w:rFonts w:ascii="Times New Roman" w:hAnsi="Times New Roman"/>
          <w:sz w:val="24"/>
        </w:rPr>
      </w:pPr>
      <w:r>
        <w:rPr>
          <w:rFonts w:ascii="Times New Roman" w:hAnsi="Times New Roman"/>
          <w:sz w:val="24"/>
          <w:highlight w:val="lightGray"/>
          <w:shd w:val="clear" w:color="auto" w:fill="FFFF00"/>
        </w:rPr>
        <w:t>[Dirección oficial completa</w:t>
      </w:r>
      <w:r>
        <w:rPr>
          <w:rFonts w:ascii="Times New Roman" w:hAnsi="Times New Roman"/>
          <w:sz w:val="24"/>
        </w:rPr>
        <w:t>]</w:t>
      </w:r>
    </w:p>
    <w:p w14:paraId="60E4CC80" w14:textId="77777777" w:rsidR="00F10621" w:rsidRPr="00E6068C" w:rsidRDefault="00F10621" w:rsidP="00F10621">
      <w:pPr>
        <w:spacing w:after="0" w:line="240" w:lineRule="auto"/>
        <w:ind w:firstLine="720"/>
        <w:rPr>
          <w:rFonts w:ascii="Times New Roman" w:hAnsi="Times New Roman"/>
          <w:sz w:val="24"/>
        </w:rPr>
      </w:pPr>
      <w:r>
        <w:rPr>
          <w:rFonts w:ascii="Times New Roman" w:hAnsi="Times New Roman"/>
          <w:sz w:val="24"/>
        </w:rPr>
        <w:t>Dirección de correo electrónico: [</w:t>
      </w:r>
      <w:r>
        <w:rPr>
          <w:rFonts w:ascii="Times New Roman" w:hAnsi="Times New Roman"/>
          <w:sz w:val="24"/>
          <w:highlight w:val="lightGray"/>
          <w:shd w:val="clear" w:color="auto" w:fill="00FFFF"/>
        </w:rPr>
        <w:t>completar</w:t>
      </w:r>
      <w:r>
        <w:rPr>
          <w:rFonts w:ascii="Times New Roman" w:hAnsi="Times New Roman"/>
          <w:sz w:val="24"/>
        </w:rPr>
        <w:t>]</w:t>
      </w:r>
    </w:p>
    <w:p w14:paraId="60E4CC81" w14:textId="77777777" w:rsidR="00F10621" w:rsidRPr="00E6068C" w:rsidRDefault="00F10621" w:rsidP="00F10621">
      <w:pPr>
        <w:spacing w:after="0" w:line="240" w:lineRule="auto"/>
        <w:rPr>
          <w:rFonts w:ascii="Times New Roman" w:hAnsi="Times New Roman"/>
          <w:sz w:val="24"/>
        </w:rPr>
      </w:pPr>
    </w:p>
    <w:p w14:paraId="60E4CC82" w14:textId="2582799B" w:rsidR="00F10621" w:rsidRPr="00E6068C" w:rsidRDefault="00F10621" w:rsidP="00F10621">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highlight w:val="lightGray"/>
        </w:rPr>
        <w:t>Si procede</w:t>
      </w:r>
      <w:r>
        <w:rPr>
          <w:rFonts w:ascii="Times New Roman" w:hAnsi="Times New Roman"/>
          <w:sz w:val="24"/>
        </w:rPr>
        <w:t>: Todas las comunicaciones dirigidas por la AN al beneficiario a los efectos de [</w:t>
      </w:r>
      <w:r>
        <w:rPr>
          <w:rFonts w:ascii="Times New Roman" w:hAnsi="Times New Roman"/>
          <w:sz w:val="24"/>
          <w:highlight w:val="lightGray"/>
        </w:rPr>
        <w:t>la AN especificará los propósitos para los que deberá emplearse el sistema</w:t>
      </w:r>
      <w:r>
        <w:rPr>
          <w:rFonts w:ascii="Times New Roman" w:hAnsi="Times New Roman"/>
          <w:sz w:val="24"/>
        </w:rPr>
        <w:t>] deberán entregarse mediante el [siguiente] sistema electrónico de intercambio establecido por la AN: [</w:t>
      </w:r>
      <w:r>
        <w:rPr>
          <w:rFonts w:ascii="Times New Roman" w:hAnsi="Times New Roman"/>
          <w:sz w:val="24"/>
          <w:highlight w:val="lightGray"/>
        </w:rPr>
        <w:t>…</w:t>
      </w:r>
      <w:r>
        <w:rPr>
          <w:rFonts w:ascii="Times New Roman" w:hAnsi="Times New Roman"/>
          <w:sz w:val="24"/>
        </w:rPr>
        <w:t>]. En ese caso, no serán aplicables la cláusula II.3.1, párrafo segundo, ni la cláusula II.3.2, párrafo segundo.]</w:t>
      </w:r>
    </w:p>
    <w:p w14:paraId="60E4CC83" w14:textId="77777777" w:rsidR="00F10621" w:rsidRPr="00480642" w:rsidRDefault="00F10621" w:rsidP="00F10621">
      <w:pPr>
        <w:spacing w:after="0" w:line="240" w:lineRule="auto"/>
        <w:jc w:val="both"/>
        <w:rPr>
          <w:rFonts w:ascii="Times New Roman" w:eastAsia="Times New Roman" w:hAnsi="Times New Roman"/>
          <w:i/>
          <w:sz w:val="24"/>
          <w:szCs w:val="24"/>
        </w:rPr>
      </w:pPr>
    </w:p>
    <w:p w14:paraId="60E4CC84" w14:textId="77777777" w:rsidR="00F10621" w:rsidRPr="00480642" w:rsidRDefault="00F10621" w:rsidP="00F10621">
      <w:pPr>
        <w:spacing w:after="0" w:line="240" w:lineRule="auto"/>
        <w:jc w:val="both"/>
        <w:rPr>
          <w:rFonts w:ascii="Times New Roman" w:eastAsia="Times New Roman" w:hAnsi="Times New Roman"/>
          <w:i/>
          <w:sz w:val="24"/>
          <w:szCs w:val="24"/>
        </w:rPr>
      </w:pPr>
    </w:p>
    <w:p w14:paraId="60E4CC85" w14:textId="7F7CAE08" w:rsidR="00F10621" w:rsidRPr="00480642" w:rsidRDefault="002A0B35" w:rsidP="002A0B35">
      <w:pPr>
        <w:pStyle w:val="Ttulo1"/>
        <w:numPr>
          <w:ilvl w:val="0"/>
          <w:numId w:val="0"/>
        </w:numPr>
        <w:rPr>
          <w:noProof/>
          <w:snapToGrid w:val="0"/>
        </w:rPr>
      </w:pPr>
      <w:bookmarkStart w:id="63" w:name="_Toc2341309"/>
      <w:bookmarkStart w:id="64" w:name="_Toc16091748"/>
      <w:r>
        <w:t xml:space="preserve">CLÁUSULA I.7 – </w:t>
      </w:r>
      <w:r w:rsidR="00F10621">
        <w:t>PROTECCIÓN Y SEGURIDAD DE LOS PARTICIPANTES</w:t>
      </w:r>
      <w:bookmarkEnd w:id="63"/>
      <w:bookmarkEnd w:id="64"/>
      <w:r w:rsidR="00F10621">
        <w:t xml:space="preserve"> </w:t>
      </w:r>
    </w:p>
    <w:p w14:paraId="60E4CC86" w14:textId="5996F210" w:rsidR="00F10621" w:rsidRPr="00480642" w:rsidRDefault="00F10621" w:rsidP="00F10621">
      <w:pPr>
        <w:spacing w:after="0" w:line="240" w:lineRule="auto"/>
        <w:jc w:val="both"/>
        <w:rPr>
          <w:rFonts w:ascii="Times New Roman" w:eastAsia="Times New Roman" w:hAnsi="Times New Roman"/>
          <w:sz w:val="24"/>
          <w:szCs w:val="24"/>
        </w:rPr>
      </w:pPr>
      <w:r>
        <w:rPr>
          <w:rFonts w:ascii="Times New Roman" w:hAnsi="Times New Roman"/>
          <w:sz w:val="24"/>
        </w:rPr>
        <w:t xml:space="preserve">El beneficiario establecerá procedimientos y mecanismos eficaces para garantizar la seguridad y la protección de los participantes en el Proyecto. </w:t>
      </w:r>
    </w:p>
    <w:p w14:paraId="60E4CC87" w14:textId="77777777" w:rsidR="00F10621" w:rsidRPr="00480642" w:rsidRDefault="00F10621" w:rsidP="00F10621">
      <w:pPr>
        <w:spacing w:after="0" w:line="240" w:lineRule="auto"/>
        <w:jc w:val="both"/>
        <w:rPr>
          <w:rFonts w:ascii="Times New Roman" w:eastAsia="Times New Roman" w:hAnsi="Times New Roman"/>
          <w:sz w:val="24"/>
          <w:szCs w:val="24"/>
        </w:rPr>
      </w:pPr>
    </w:p>
    <w:p w14:paraId="60E4CC88" w14:textId="0ED12802" w:rsidR="00F10621" w:rsidRPr="00480642" w:rsidRDefault="00F10621" w:rsidP="00F10621">
      <w:pPr>
        <w:spacing w:after="0" w:line="240" w:lineRule="auto"/>
        <w:jc w:val="both"/>
        <w:rPr>
          <w:rFonts w:ascii="Times New Roman" w:eastAsia="Times New Roman" w:hAnsi="Times New Roman"/>
          <w:sz w:val="24"/>
          <w:szCs w:val="24"/>
        </w:rPr>
      </w:pPr>
      <w:r>
        <w:rPr>
          <w:rFonts w:ascii="Times New Roman" w:hAnsi="Times New Roman"/>
          <w:sz w:val="24"/>
        </w:rPr>
        <w:t>El beneficiario deberá garantizar que los participantes en las actividades de movilidad cuenten con una cobertura de seguro.</w:t>
      </w:r>
    </w:p>
    <w:p w14:paraId="60E4CC89" w14:textId="77777777" w:rsidR="00F10621" w:rsidRPr="00E6068C" w:rsidRDefault="00F10621" w:rsidP="00E6068C">
      <w:pPr>
        <w:spacing w:after="0" w:line="240" w:lineRule="auto"/>
        <w:jc w:val="both"/>
        <w:rPr>
          <w:rFonts w:ascii="Times New Roman" w:hAnsi="Times New Roman"/>
          <w:sz w:val="24"/>
        </w:rPr>
      </w:pPr>
    </w:p>
    <w:p w14:paraId="60E4CC8D" w14:textId="6CBC8916" w:rsidR="00F10621" w:rsidRPr="00480642" w:rsidRDefault="00F10621" w:rsidP="00F10621">
      <w:pPr>
        <w:spacing w:after="0"/>
        <w:jc w:val="both"/>
        <w:rPr>
          <w:rFonts w:ascii="Times New Roman" w:eastAsia="Times New Roman" w:hAnsi="Times New Roman"/>
          <w:i/>
          <w:snapToGrid w:val="0"/>
          <w:sz w:val="24"/>
          <w:szCs w:val="24"/>
        </w:rPr>
      </w:pPr>
    </w:p>
    <w:p w14:paraId="60E4CC8E" w14:textId="0E29E3C3" w:rsidR="00F10621" w:rsidRPr="00480642" w:rsidRDefault="002A0B35" w:rsidP="002A0B35">
      <w:pPr>
        <w:pStyle w:val="Ttulo1"/>
        <w:numPr>
          <w:ilvl w:val="0"/>
          <w:numId w:val="0"/>
        </w:numPr>
        <w:jc w:val="both"/>
      </w:pPr>
      <w:bookmarkStart w:id="65" w:name="_Toc2341310"/>
      <w:bookmarkStart w:id="66" w:name="_Toc16091749"/>
      <w:r>
        <w:t xml:space="preserve">CLÁUSULA I.8 – </w:t>
      </w:r>
      <w:r w:rsidR="00F10621">
        <w:t>DISPOSICIONES ADICIONALES SOBRE LA UTILIZACIÓN DE LOS RESULTADOS, INCLUIDOS LOS DERECHOS DE PROPIEDAD INTELECTUAL E INDUSTRIAL</w:t>
      </w:r>
      <w:bookmarkEnd w:id="65"/>
      <w:bookmarkEnd w:id="66"/>
      <w:r w:rsidR="00F10621">
        <w:t xml:space="preserve"> </w:t>
      </w:r>
    </w:p>
    <w:p w14:paraId="60E4CC8F" w14:textId="77777777" w:rsidR="00F10621" w:rsidRPr="00480642" w:rsidRDefault="00F10621" w:rsidP="001D2ED4">
      <w:pPr>
        <w:spacing w:after="0" w:line="240" w:lineRule="auto"/>
        <w:jc w:val="both"/>
        <w:rPr>
          <w:rFonts w:ascii="Times New Roman" w:hAnsi="Times New Roman"/>
          <w:sz w:val="24"/>
          <w:szCs w:val="24"/>
        </w:rPr>
      </w:pPr>
      <w:r>
        <w:rPr>
          <w:rFonts w:ascii="Times New Roman" w:hAnsi="Times New Roman"/>
          <w:sz w:val="24"/>
        </w:rPr>
        <w:t>Además de lo dispuesto en la cláusula II.9.3, si el beneficiario produce materiales educativos dentro del ámbito de aplicación del Proyecto, se deberá facilitar el acceso a dichos materiales a través de internet, sin cargo alguno y mediante licencia abierta</w:t>
      </w:r>
      <w:r>
        <w:rPr>
          <w:rStyle w:val="Voetnoottekens"/>
          <w:rFonts w:ascii="Times New Roman" w:hAnsi="Times New Roman"/>
          <w:sz w:val="24"/>
        </w:rPr>
        <w:footnoteReference w:id="10"/>
      </w:r>
      <w:r>
        <w:rPr>
          <w:rFonts w:ascii="Times New Roman" w:hAnsi="Times New Roman"/>
          <w:sz w:val="24"/>
        </w:rPr>
        <w:t>.</w:t>
      </w:r>
    </w:p>
    <w:p w14:paraId="60E4CC90" w14:textId="77777777" w:rsidR="00F10621" w:rsidRPr="00480642" w:rsidRDefault="00F10621" w:rsidP="003235E9">
      <w:pPr>
        <w:spacing w:after="0" w:line="240" w:lineRule="auto"/>
        <w:jc w:val="both"/>
        <w:rPr>
          <w:rFonts w:ascii="Times New Roman" w:hAnsi="Times New Roman"/>
          <w:sz w:val="24"/>
          <w:szCs w:val="24"/>
        </w:rPr>
      </w:pPr>
    </w:p>
    <w:p w14:paraId="60E4CC91" w14:textId="77777777" w:rsidR="00F10621" w:rsidRPr="00480642" w:rsidRDefault="00F10621">
      <w:pPr>
        <w:spacing w:after="0" w:line="240" w:lineRule="auto"/>
        <w:jc w:val="both"/>
        <w:rPr>
          <w:rFonts w:ascii="Times New Roman" w:hAnsi="Times New Roman"/>
          <w:sz w:val="24"/>
          <w:szCs w:val="24"/>
        </w:rPr>
      </w:pPr>
    </w:p>
    <w:p w14:paraId="60E4CC92" w14:textId="1BDE7FF1" w:rsidR="00F10621" w:rsidRPr="00480642" w:rsidRDefault="002A0B35" w:rsidP="002A0B35">
      <w:pPr>
        <w:pStyle w:val="Ttulo1"/>
        <w:numPr>
          <w:ilvl w:val="0"/>
          <w:numId w:val="0"/>
        </w:numPr>
        <w:jc w:val="both"/>
      </w:pPr>
      <w:bookmarkStart w:id="67" w:name="_Toc2341311"/>
      <w:bookmarkStart w:id="68" w:name="_Toc16091750"/>
      <w:r>
        <w:t xml:space="preserve">CLÁUSULA I.9 – </w:t>
      </w:r>
      <w:r w:rsidR="00F10621">
        <w:t>UTILIZACIÓN DE HERRAMIENTAS INFORMÁTICAS</w:t>
      </w:r>
      <w:bookmarkEnd w:id="67"/>
      <w:bookmarkEnd w:id="68"/>
      <w:r w:rsidR="00F10621">
        <w:t xml:space="preserve"> </w:t>
      </w:r>
    </w:p>
    <w:p w14:paraId="60E4CC93" w14:textId="77777777" w:rsidR="00F10621" w:rsidRPr="00B07A1C" w:rsidRDefault="00AE1B45" w:rsidP="00E6068C">
      <w:pPr>
        <w:pStyle w:val="Ttulo2"/>
        <w:jc w:val="both"/>
        <w:rPr>
          <w:rFonts w:cs="Times New Roman"/>
        </w:rPr>
      </w:pPr>
      <w:bookmarkStart w:id="69" w:name="_Toc2341312"/>
      <w:bookmarkStart w:id="70" w:name="_Toc16091751"/>
      <w:r>
        <w:lastRenderedPageBreak/>
        <w:t>I.9.1</w:t>
      </w:r>
      <w:r>
        <w:tab/>
        <w:t>Herramienta de Movilidad+</w:t>
      </w:r>
      <w:bookmarkEnd w:id="69"/>
      <w:bookmarkEnd w:id="70"/>
    </w:p>
    <w:p w14:paraId="60E4CC94" w14:textId="77777777" w:rsidR="00F10621" w:rsidRPr="00480642" w:rsidRDefault="00F10621" w:rsidP="001D2ED4">
      <w:pPr>
        <w:spacing w:after="0" w:line="240" w:lineRule="auto"/>
        <w:jc w:val="both"/>
        <w:rPr>
          <w:rFonts w:ascii="Times New Roman" w:hAnsi="Times New Roman"/>
          <w:b/>
          <w:sz w:val="24"/>
          <w:szCs w:val="24"/>
        </w:rPr>
      </w:pPr>
    </w:p>
    <w:p w14:paraId="60E4CC95" w14:textId="2800536B" w:rsidR="00F10621" w:rsidRPr="00480642" w:rsidRDefault="00F10621" w:rsidP="003235E9">
      <w:pPr>
        <w:spacing w:after="0" w:line="240" w:lineRule="auto"/>
        <w:jc w:val="both"/>
        <w:rPr>
          <w:rFonts w:ascii="Times New Roman" w:hAnsi="Times New Roman"/>
          <w:sz w:val="24"/>
          <w:szCs w:val="24"/>
        </w:rPr>
      </w:pPr>
      <w:r>
        <w:rPr>
          <w:rFonts w:ascii="Times New Roman" w:hAnsi="Times New Roman"/>
          <w:sz w:val="24"/>
        </w:rPr>
        <w:t>El beneficiario deberá utilizar la herramienta basada en la web Herramienta de Movilidad+ [</w:t>
      </w:r>
      <w:proofErr w:type="spellStart"/>
      <w:r>
        <w:rPr>
          <w:rFonts w:ascii="Times New Roman" w:hAnsi="Times New Roman"/>
          <w:sz w:val="24"/>
        </w:rPr>
        <w:t>Mobility</w:t>
      </w:r>
      <w:proofErr w:type="spellEnd"/>
      <w:r>
        <w:rPr>
          <w:rFonts w:ascii="Times New Roman" w:hAnsi="Times New Roman"/>
          <w:sz w:val="24"/>
        </w:rPr>
        <w:t xml:space="preserve"> </w:t>
      </w:r>
      <w:proofErr w:type="spellStart"/>
      <w:r>
        <w:rPr>
          <w:rFonts w:ascii="Times New Roman" w:hAnsi="Times New Roman"/>
          <w:sz w:val="24"/>
        </w:rPr>
        <w:t>Tool</w:t>
      </w:r>
      <w:proofErr w:type="spellEnd"/>
      <w:r>
        <w:rPr>
          <w:rFonts w:ascii="Times New Roman" w:hAnsi="Times New Roman"/>
          <w:sz w:val="24"/>
        </w:rPr>
        <w:t>+] para consignar toda la información relacionada con las actividades realizadas en el marco del Proyecto, así como para completar y presentar el informe de progreso, el informe intermedio (si están disponibles en la Herramienta de Movilidad+ y en los casos previstos en la cláusula I.4.3) y el informe final.</w:t>
      </w:r>
    </w:p>
    <w:p w14:paraId="60E4CC97" w14:textId="77777777" w:rsidR="00F10621" w:rsidRPr="00480642" w:rsidRDefault="00F10621">
      <w:pPr>
        <w:spacing w:after="0" w:line="240" w:lineRule="auto"/>
        <w:jc w:val="both"/>
        <w:rPr>
          <w:rFonts w:ascii="Times New Roman" w:hAnsi="Times New Roman"/>
          <w:sz w:val="24"/>
          <w:szCs w:val="24"/>
        </w:rPr>
      </w:pPr>
    </w:p>
    <w:p w14:paraId="60E4CC9D" w14:textId="77777777" w:rsidR="00F10621" w:rsidRPr="00480642" w:rsidRDefault="00F10621" w:rsidP="00F10621">
      <w:pPr>
        <w:spacing w:after="0" w:line="240" w:lineRule="auto"/>
        <w:jc w:val="both"/>
        <w:rPr>
          <w:rFonts w:ascii="Times New Roman" w:hAnsi="Times New Roman"/>
          <w:sz w:val="24"/>
          <w:szCs w:val="24"/>
        </w:rPr>
      </w:pPr>
    </w:p>
    <w:p w14:paraId="60E4CCA1" w14:textId="77777777" w:rsidR="00F10621" w:rsidRPr="00B07A1C" w:rsidRDefault="00AD4AFC" w:rsidP="00AD4AFC">
      <w:pPr>
        <w:pStyle w:val="Ttulo2"/>
        <w:rPr>
          <w:rFonts w:cs="Times New Roman"/>
        </w:rPr>
      </w:pPr>
      <w:bookmarkStart w:id="71" w:name="_Toc2341313"/>
      <w:bookmarkStart w:id="72" w:name="_Toc16091752"/>
      <w:r>
        <w:t>I.9.2</w:t>
      </w:r>
      <w:r>
        <w:tab/>
        <w:t>Plataforma de Resultados de los proyectos Erasmus+</w:t>
      </w:r>
      <w:bookmarkEnd w:id="71"/>
      <w:bookmarkEnd w:id="72"/>
    </w:p>
    <w:p w14:paraId="60E4CCA4" w14:textId="77777777" w:rsidR="00F10621" w:rsidRPr="00480642" w:rsidRDefault="00F10621" w:rsidP="00F10621">
      <w:pPr>
        <w:spacing w:after="0" w:line="240" w:lineRule="auto"/>
        <w:jc w:val="both"/>
        <w:rPr>
          <w:rFonts w:ascii="Times New Roman" w:hAnsi="Times New Roman"/>
          <w:sz w:val="24"/>
          <w:szCs w:val="24"/>
        </w:rPr>
      </w:pPr>
    </w:p>
    <w:p w14:paraId="60E4CCA5" w14:textId="4E6D2CB0" w:rsidR="00F10621" w:rsidRPr="00480642" w:rsidRDefault="00F10621" w:rsidP="00F10621">
      <w:pPr>
        <w:spacing w:after="0" w:line="240" w:lineRule="auto"/>
        <w:jc w:val="both"/>
        <w:rPr>
          <w:rFonts w:ascii="Times New Roman" w:hAnsi="Times New Roman"/>
          <w:sz w:val="24"/>
          <w:szCs w:val="24"/>
        </w:rPr>
      </w:pPr>
      <w:r>
        <w:rPr>
          <w:rFonts w:ascii="Times New Roman" w:hAnsi="Times New Roman"/>
          <w:sz w:val="24"/>
        </w:rPr>
        <w:t>El beneficiario podrá usar la Plataforma de Resultados de los Proyectos Erasmus+ (</w:t>
      </w:r>
      <w:r>
        <w:rPr>
          <w:rStyle w:val="Hipervnculo"/>
          <w:rFonts w:ascii="Times New Roman" w:hAnsi="Times New Roman"/>
          <w:sz w:val="24"/>
        </w:rPr>
        <w:t>http://ec.europa.eu/programmes/erasmus-plus/projects)</w:t>
      </w:r>
      <w:r>
        <w:rPr>
          <w:rFonts w:ascii="Times New Roman" w:hAnsi="Times New Roman"/>
          <w:sz w:val="24"/>
        </w:rPr>
        <w:t xml:space="preserve"> para comunicar los resultados de los proyectos de acuerdo con las instrucciones proporcionadas en dicha plataforma]. </w:t>
      </w:r>
    </w:p>
    <w:p w14:paraId="60E4CCA6" w14:textId="77777777" w:rsidR="00F10621" w:rsidRPr="00480642" w:rsidRDefault="00F10621" w:rsidP="00F10621">
      <w:pPr>
        <w:spacing w:after="0" w:line="240" w:lineRule="auto"/>
        <w:jc w:val="both"/>
        <w:rPr>
          <w:rFonts w:ascii="Times New Roman" w:eastAsia="Times New Roman" w:hAnsi="Times New Roman"/>
          <w:b/>
          <w:sz w:val="24"/>
          <w:szCs w:val="24"/>
          <w:highlight w:val="lightGray"/>
          <w:u w:val="single"/>
          <w:shd w:val="clear" w:color="auto" w:fill="00FFFF"/>
        </w:rPr>
      </w:pPr>
    </w:p>
    <w:p w14:paraId="60E4CCA7" w14:textId="77777777" w:rsidR="00F10621" w:rsidRPr="00480642" w:rsidRDefault="00F10621" w:rsidP="00F10621">
      <w:pPr>
        <w:spacing w:after="0" w:line="240" w:lineRule="auto"/>
        <w:jc w:val="both"/>
        <w:rPr>
          <w:rFonts w:ascii="Times New Roman" w:eastAsia="Times New Roman" w:hAnsi="Times New Roman"/>
          <w:b/>
          <w:sz w:val="24"/>
          <w:szCs w:val="24"/>
          <w:highlight w:val="lightGray"/>
          <w:u w:val="single"/>
          <w:shd w:val="clear" w:color="auto" w:fill="00FFFF"/>
        </w:rPr>
      </w:pPr>
    </w:p>
    <w:p w14:paraId="60E4CCB0" w14:textId="27C9B065" w:rsidR="00F10621" w:rsidRPr="00480642" w:rsidRDefault="002A0B35" w:rsidP="002A0B35">
      <w:pPr>
        <w:pStyle w:val="Ttulo1"/>
        <w:numPr>
          <w:ilvl w:val="0"/>
          <w:numId w:val="0"/>
        </w:numPr>
        <w:tabs>
          <w:tab w:val="left" w:pos="1701"/>
        </w:tabs>
        <w:jc w:val="both"/>
      </w:pPr>
      <w:bookmarkStart w:id="73" w:name="_Toc529785734"/>
      <w:bookmarkStart w:id="74" w:name="_Toc529786067"/>
      <w:bookmarkStart w:id="75" w:name="_Toc529785735"/>
      <w:bookmarkStart w:id="76" w:name="_Toc529786068"/>
      <w:bookmarkStart w:id="77" w:name="_Toc529785736"/>
      <w:bookmarkStart w:id="78" w:name="_Toc529786069"/>
      <w:bookmarkStart w:id="79" w:name="_Toc529785737"/>
      <w:bookmarkStart w:id="80" w:name="_Toc529786070"/>
      <w:bookmarkStart w:id="81" w:name="_Toc529785738"/>
      <w:bookmarkStart w:id="82" w:name="_Toc529786071"/>
      <w:bookmarkStart w:id="83" w:name="_Toc2341314"/>
      <w:bookmarkStart w:id="84" w:name="_Toc16091753"/>
      <w:bookmarkEnd w:id="73"/>
      <w:bookmarkEnd w:id="74"/>
      <w:bookmarkEnd w:id="75"/>
      <w:bookmarkEnd w:id="76"/>
      <w:bookmarkEnd w:id="77"/>
      <w:bookmarkEnd w:id="78"/>
      <w:bookmarkEnd w:id="79"/>
      <w:bookmarkEnd w:id="80"/>
      <w:bookmarkEnd w:id="81"/>
      <w:bookmarkEnd w:id="82"/>
      <w:r>
        <w:t xml:space="preserve">CLÁUSULA I.10 – </w:t>
      </w:r>
      <w:r w:rsidR="00F10621">
        <w:t>DISPOSICIONES ADICIONALES RELATIVAS A LA SUBCONTRATACIÓN</w:t>
      </w:r>
      <w:bookmarkEnd w:id="83"/>
      <w:bookmarkEnd w:id="84"/>
      <w:r w:rsidR="00F10621">
        <w:t xml:space="preserve"> </w:t>
      </w:r>
    </w:p>
    <w:p w14:paraId="60E4CCB4" w14:textId="77777777" w:rsidR="00F10621" w:rsidRPr="00480642" w:rsidRDefault="00F10621" w:rsidP="00F10621">
      <w:pPr>
        <w:spacing w:after="0" w:line="240" w:lineRule="auto"/>
        <w:jc w:val="both"/>
        <w:rPr>
          <w:rFonts w:ascii="Times New Roman" w:eastAsia="Times New Roman" w:hAnsi="Times New Roman"/>
          <w:sz w:val="24"/>
          <w:szCs w:val="24"/>
        </w:rPr>
      </w:pPr>
    </w:p>
    <w:p w14:paraId="60E4CCB5" w14:textId="6EFC26E4" w:rsidR="00F10621" w:rsidRPr="00480642" w:rsidRDefault="00F10621" w:rsidP="00F10621">
      <w:pPr>
        <w:spacing w:after="0" w:line="240" w:lineRule="auto"/>
        <w:jc w:val="both"/>
        <w:rPr>
          <w:rFonts w:ascii="Times New Roman" w:eastAsia="Times New Roman" w:hAnsi="Times New Roman"/>
          <w:sz w:val="24"/>
          <w:szCs w:val="24"/>
        </w:rPr>
      </w:pPr>
      <w:r>
        <w:rPr>
          <w:rFonts w:ascii="Times New Roman" w:hAnsi="Times New Roman"/>
          <w:sz w:val="24"/>
        </w:rPr>
        <w:t>Sin perjuicio de lo anterior, las disposiciones contenidas en la cláusula II.11.1, letras c) y d), no serán aplicables.]</w:t>
      </w:r>
    </w:p>
    <w:p w14:paraId="60E4CCB6" w14:textId="77777777" w:rsidR="00F10621" w:rsidRPr="00480642" w:rsidRDefault="00F10621" w:rsidP="00F10621">
      <w:pPr>
        <w:spacing w:after="0" w:line="240" w:lineRule="auto"/>
        <w:jc w:val="both"/>
        <w:rPr>
          <w:rFonts w:ascii="Times New Roman" w:eastAsia="Times New Roman" w:hAnsi="Times New Roman"/>
          <w:b/>
          <w:sz w:val="24"/>
          <w:szCs w:val="24"/>
          <w:u w:val="single"/>
          <w:shd w:val="clear" w:color="auto" w:fill="00FFFF"/>
        </w:rPr>
      </w:pPr>
    </w:p>
    <w:p w14:paraId="60E4CCBB" w14:textId="77777777" w:rsidR="00F10621" w:rsidRPr="00480642" w:rsidRDefault="00F10621" w:rsidP="00F10621">
      <w:pPr>
        <w:spacing w:after="0" w:line="240" w:lineRule="auto"/>
        <w:jc w:val="both"/>
        <w:rPr>
          <w:rFonts w:ascii="Times New Roman" w:eastAsia="Times New Roman" w:hAnsi="Times New Roman"/>
          <w:sz w:val="24"/>
          <w:szCs w:val="24"/>
        </w:rPr>
      </w:pPr>
    </w:p>
    <w:p w14:paraId="60E4CCBC" w14:textId="407CE593" w:rsidR="00F10621" w:rsidRPr="00480642" w:rsidRDefault="002A0B35" w:rsidP="004A3A5D">
      <w:pPr>
        <w:pStyle w:val="Ttulo1"/>
        <w:numPr>
          <w:ilvl w:val="0"/>
          <w:numId w:val="0"/>
        </w:numPr>
        <w:tabs>
          <w:tab w:val="left" w:pos="1701"/>
        </w:tabs>
        <w:jc w:val="both"/>
      </w:pPr>
      <w:bookmarkStart w:id="85" w:name="_Toc2341315"/>
      <w:bookmarkStart w:id="86" w:name="_Toc16091754"/>
      <w:r>
        <w:t>CLÁUSULA I.1</w:t>
      </w:r>
      <w:r w:rsidR="004A3A5D">
        <w:t>1</w:t>
      </w:r>
      <w:r>
        <w:t xml:space="preserve"> – </w:t>
      </w:r>
      <w:r w:rsidR="00F10621">
        <w:t>DISPOSICIÓN ADICIONAL RELATIVA A LA VISIBILIDAD DE LA FINANCIACIÓN DE LA UNIÓN</w:t>
      </w:r>
      <w:bookmarkEnd w:id="85"/>
      <w:bookmarkEnd w:id="86"/>
    </w:p>
    <w:p w14:paraId="60E4CCBD" w14:textId="5A6CF9DA" w:rsidR="00F10621" w:rsidRPr="00480642" w:rsidRDefault="00F10621" w:rsidP="00F10621">
      <w:pPr>
        <w:suppressAutoHyphens w:val="0"/>
        <w:spacing w:after="0" w:line="240" w:lineRule="auto"/>
        <w:jc w:val="both"/>
        <w:rPr>
          <w:rFonts w:ascii="Times New Roman" w:hAnsi="Times New Roman"/>
          <w:sz w:val="24"/>
          <w:szCs w:val="24"/>
        </w:rPr>
      </w:pPr>
      <w:r>
        <w:rPr>
          <w:rFonts w:ascii="Times New Roman" w:hAnsi="Times New Roman"/>
          <w:sz w:val="24"/>
        </w:rPr>
        <w:t xml:space="preserve">Sin perjuicio de lo dispuesto en la cláusula II.8, el beneficiario deberá reconocer el apoyo recibido en el marco del programa Erasmus+ en todo el material de comunicación y promoción, incluidos los sitios web y las redes sociales. Las directrices para el beneficiario y otros terceros están disponibles en el sitio web </w:t>
      </w:r>
      <w:hyperlink r:id="rId19">
        <w:r>
          <w:rPr>
            <w:rStyle w:val="Hipervnculo"/>
            <w:rFonts w:ascii="Times New Roman" w:hAnsi="Times New Roman"/>
            <w:sz w:val="24"/>
          </w:rPr>
          <w:t>http://eacea.ec.europa.eu/about-eacea/visual-identity_en</w:t>
        </w:r>
      </w:hyperlink>
    </w:p>
    <w:p w14:paraId="60E4CCBE" w14:textId="77777777" w:rsidR="00F10621" w:rsidRPr="00480642" w:rsidRDefault="00F10621" w:rsidP="00F10621">
      <w:pPr>
        <w:jc w:val="both"/>
        <w:rPr>
          <w:rFonts w:ascii="Times New Roman" w:hAnsi="Times New Roman"/>
          <w:b/>
          <w:sz w:val="24"/>
          <w:szCs w:val="24"/>
        </w:rPr>
      </w:pPr>
    </w:p>
    <w:p w14:paraId="60E4CCBF" w14:textId="3E76DD1B" w:rsidR="00F10621" w:rsidRPr="00E6068C" w:rsidRDefault="00E03AC2" w:rsidP="008C238D">
      <w:pPr>
        <w:pStyle w:val="Ttulo1"/>
        <w:numPr>
          <w:ilvl w:val="0"/>
          <w:numId w:val="0"/>
        </w:numPr>
      </w:pPr>
      <w:bookmarkStart w:id="87" w:name="_Toc2341316"/>
      <w:bookmarkStart w:id="88" w:name="_Toc16091755"/>
      <w:r>
        <w:t>CLÁUSULA I.12</w:t>
      </w:r>
      <w:r w:rsidR="008C238D">
        <w:t xml:space="preserve"> - APOYO PARA LOS PARTICIPANTES</w:t>
      </w:r>
      <w:bookmarkEnd w:id="87"/>
      <w:bookmarkEnd w:id="88"/>
    </w:p>
    <w:p w14:paraId="60E4CCCD" w14:textId="77777777" w:rsidR="00F10621" w:rsidRPr="00480642" w:rsidRDefault="00F10621" w:rsidP="00F10621">
      <w:pPr>
        <w:jc w:val="both"/>
        <w:rPr>
          <w:rFonts w:ascii="Times New Roman" w:hAnsi="Times New Roman"/>
          <w:sz w:val="24"/>
          <w:szCs w:val="24"/>
        </w:rPr>
      </w:pPr>
      <w:r>
        <w:rPr>
          <w:rFonts w:ascii="Times New Roman" w:hAnsi="Times New Roman"/>
          <w:sz w:val="24"/>
        </w:rPr>
        <w:t>De acuerdo con los documentos incluidos en el anexo V, si corresponde, el beneficiario deberá:</w:t>
      </w:r>
    </w:p>
    <w:p w14:paraId="60E4CCCE" w14:textId="731B12C2" w:rsidR="00F10621" w:rsidRPr="00480642" w:rsidRDefault="00F10621" w:rsidP="00F10621">
      <w:pPr>
        <w:pStyle w:val="ListDash"/>
      </w:pPr>
      <w:r>
        <w:t xml:space="preserve">bien transferir el importe total de la ayuda financiera de las categorías presupuestarias </w:t>
      </w:r>
      <w:r>
        <w:rPr>
          <w:highlight w:val="lightGray"/>
        </w:rPr>
        <w:t>[la AN seleccionará la categoría presupuestaria que corresponda según el ámbito y el tipo de participante:</w:t>
      </w:r>
      <w:r>
        <w:t xml:space="preserve"> viajes / apoyo individual / apoyo lingüístico / cursos] a los participantes en actividades de movilidad, aplicando las tarifas de contribuciones por unidad especificadas en el anexo IV;</w:t>
      </w:r>
    </w:p>
    <w:p w14:paraId="60E4CCD5" w14:textId="6FEE08CB" w:rsidR="00F10621" w:rsidRPr="00E03AC2" w:rsidRDefault="00F10621" w:rsidP="00E03AC2">
      <w:pPr>
        <w:pStyle w:val="ListDash"/>
        <w:rPr>
          <w:i/>
          <w:szCs w:val="24"/>
        </w:rPr>
      </w:pPr>
      <w:r>
        <w:lastRenderedPageBreak/>
        <w:t xml:space="preserve">o bien proporcionar la ayuda financiera de las categorías presupuestarias </w:t>
      </w:r>
      <w:r>
        <w:rPr>
          <w:highlight w:val="lightGray"/>
        </w:rPr>
        <w:t>[la AN seleccionará la categoría presupuestaria que corresponda según el ámbito y el tipo de participante:</w:t>
      </w:r>
      <w:r>
        <w:t xml:space="preserve"> [viajes / apoyo individual / apoyo lingüístico / cursos] a los participantes en actividades de movilidad mediante una contribución a [los viajes / la manutención / los servicios de apoyo lingüístico / los cursos]] necesarios. En ese caso, el beneficiario deberá garantizar que [</w:t>
      </w:r>
      <w:r>
        <w:rPr>
          <w:highlight w:val="lightGray"/>
        </w:rPr>
        <w:t>la AN seleccionará el servicio que corresponda:</w:t>
      </w:r>
      <w:r>
        <w:t xml:space="preserve"> los viajes / la manutención / los servicios de apoyo lingüístico/ los cursos] cumplan con los requisitos exigidos de calidad y seguridad. </w:t>
      </w:r>
    </w:p>
    <w:p w14:paraId="60E4CCD6" w14:textId="6C83B315" w:rsidR="00F10621" w:rsidRPr="00480642" w:rsidRDefault="00F10621" w:rsidP="00F10621">
      <w:pPr>
        <w:suppressAutoHyphens w:val="0"/>
        <w:spacing w:after="0" w:line="240" w:lineRule="auto"/>
        <w:jc w:val="both"/>
        <w:rPr>
          <w:rFonts w:ascii="Times New Roman" w:hAnsi="Times New Roman"/>
          <w:sz w:val="24"/>
          <w:szCs w:val="24"/>
        </w:rPr>
      </w:pPr>
      <w:r>
        <w:rPr>
          <w:rFonts w:ascii="Times New Roman" w:hAnsi="Times New Roman"/>
          <w:sz w:val="24"/>
        </w:rPr>
        <w:t xml:space="preserve">El beneficiario podrá combinar las dos opciones indicadas anteriormente, siempre que garanticen un trato justo y equitativo para todos los participantes. En ese caso, las condiciones aplicables a cada opción se aplicarán a las categorías presupuestarias a las que se aplique la opción correspondiente.] </w:t>
      </w:r>
    </w:p>
    <w:p w14:paraId="60E4CCD7" w14:textId="77777777" w:rsidR="00F10621" w:rsidRPr="00480642" w:rsidRDefault="00F10621" w:rsidP="00F10621">
      <w:pPr>
        <w:suppressAutoHyphens w:val="0"/>
        <w:spacing w:after="0" w:line="240" w:lineRule="auto"/>
        <w:jc w:val="both"/>
        <w:rPr>
          <w:rFonts w:ascii="Times New Roman" w:hAnsi="Times New Roman"/>
          <w:i/>
          <w:sz w:val="24"/>
          <w:szCs w:val="24"/>
        </w:rPr>
      </w:pPr>
    </w:p>
    <w:p w14:paraId="60E4CCD8" w14:textId="77777777" w:rsidR="00F10621" w:rsidRPr="00480642" w:rsidRDefault="00F10621" w:rsidP="00F10621">
      <w:pPr>
        <w:tabs>
          <w:tab w:val="left" w:pos="0"/>
        </w:tabs>
        <w:spacing w:after="0" w:line="240" w:lineRule="auto"/>
        <w:jc w:val="both"/>
        <w:rPr>
          <w:rFonts w:ascii="Times New Roman" w:eastAsia="Times New Roman" w:hAnsi="Times New Roman"/>
          <w:i/>
          <w:sz w:val="24"/>
          <w:szCs w:val="24"/>
          <w:highlight w:val="lightGray"/>
          <w:shd w:val="clear" w:color="auto" w:fill="00FFFF"/>
        </w:rPr>
      </w:pPr>
    </w:p>
    <w:p w14:paraId="60E4CCE2" w14:textId="77777777" w:rsidR="00F10621" w:rsidRPr="00480642" w:rsidRDefault="00F10621" w:rsidP="00F10621">
      <w:pPr>
        <w:pStyle w:val="Prrafodelista"/>
        <w:suppressAutoHyphens w:val="0"/>
        <w:spacing w:after="0" w:line="240" w:lineRule="auto"/>
        <w:jc w:val="both"/>
        <w:rPr>
          <w:rFonts w:ascii="Times New Roman" w:hAnsi="Times New Roman"/>
          <w:sz w:val="24"/>
        </w:rPr>
      </w:pPr>
    </w:p>
    <w:p w14:paraId="356DFA1E" w14:textId="77777777" w:rsidR="00041E5C" w:rsidRPr="00480642" w:rsidRDefault="00041E5C" w:rsidP="00A76A5F">
      <w:pPr>
        <w:pStyle w:val="Prrafodelista"/>
        <w:suppressAutoHyphens w:val="0"/>
        <w:spacing w:after="0" w:line="240" w:lineRule="auto"/>
        <w:jc w:val="both"/>
        <w:rPr>
          <w:rFonts w:ascii="Times New Roman" w:hAnsi="Times New Roman"/>
          <w:sz w:val="24"/>
        </w:rPr>
      </w:pPr>
    </w:p>
    <w:p w14:paraId="60E4CCED" w14:textId="468DA7D3" w:rsidR="00F10621" w:rsidRPr="00480642" w:rsidRDefault="00E03AC2" w:rsidP="008C238D">
      <w:pPr>
        <w:pStyle w:val="Ttulo1"/>
        <w:numPr>
          <w:ilvl w:val="0"/>
          <w:numId w:val="0"/>
        </w:numPr>
        <w:rPr>
          <w:noProof/>
          <w:snapToGrid w:val="0"/>
        </w:rPr>
      </w:pPr>
      <w:bookmarkStart w:id="89" w:name="_Toc2341318"/>
      <w:bookmarkStart w:id="90" w:name="_Toc16091756"/>
      <w:r>
        <w:t>CLÁUSULA I.13</w:t>
      </w:r>
      <w:r w:rsidR="008C238D">
        <w:t xml:space="preserve"> – CONSENTIMIENTO PARENTAL / DEL TUTOR</w:t>
      </w:r>
      <w:bookmarkEnd w:id="89"/>
      <w:bookmarkEnd w:id="90"/>
      <w:r w:rsidR="008C238D">
        <w:t xml:space="preserve"> </w:t>
      </w:r>
    </w:p>
    <w:p w14:paraId="60E4CCEF" w14:textId="77777777" w:rsidR="00F10621" w:rsidRPr="00480642" w:rsidRDefault="00F10621" w:rsidP="00F10621">
      <w:pPr>
        <w:suppressAutoHyphens w:val="0"/>
        <w:spacing w:after="0" w:line="240" w:lineRule="auto"/>
        <w:jc w:val="both"/>
        <w:rPr>
          <w:rFonts w:ascii="Times New Roman" w:eastAsia="Times New Roman" w:hAnsi="Times New Roman"/>
          <w:b/>
          <w:bCs/>
          <w:i/>
          <w:iCs/>
          <w:noProof/>
          <w:snapToGrid w:val="0"/>
          <w:sz w:val="24"/>
          <w:szCs w:val="24"/>
        </w:rPr>
      </w:pPr>
    </w:p>
    <w:p w14:paraId="60E4CCF0" w14:textId="7F38270C" w:rsidR="00F10621" w:rsidRPr="00480642" w:rsidRDefault="00F10621" w:rsidP="00F10621">
      <w:pPr>
        <w:spacing w:after="0" w:line="240" w:lineRule="auto"/>
        <w:jc w:val="both"/>
        <w:rPr>
          <w:rFonts w:ascii="Times New Roman" w:eastAsia="Times New Roman" w:hAnsi="Times New Roman"/>
          <w:sz w:val="24"/>
          <w:szCs w:val="24"/>
        </w:rPr>
      </w:pPr>
      <w:r>
        <w:rPr>
          <w:rFonts w:ascii="Times New Roman" w:hAnsi="Times New Roman"/>
          <w:sz w:val="24"/>
        </w:rPr>
        <w:t xml:space="preserve">El beneficiario deberá obtener el consentimiento parental / del tutor para los participantes menores de edad con anterioridad a la participación de estos en cualquier actividad de movilidad.] </w:t>
      </w:r>
    </w:p>
    <w:p w14:paraId="60E4CCF1" w14:textId="77777777" w:rsidR="00F10621" w:rsidRDefault="00F10621" w:rsidP="00F10621">
      <w:pPr>
        <w:spacing w:after="0" w:line="240" w:lineRule="auto"/>
        <w:jc w:val="both"/>
        <w:rPr>
          <w:rFonts w:ascii="Times New Roman" w:eastAsia="Times New Roman" w:hAnsi="Times New Roman"/>
          <w:i/>
          <w:sz w:val="24"/>
          <w:szCs w:val="24"/>
        </w:rPr>
      </w:pPr>
    </w:p>
    <w:p w14:paraId="2307747E" w14:textId="77777777" w:rsidR="008E5D27" w:rsidRPr="00480642" w:rsidRDefault="008E5D27" w:rsidP="00F10621">
      <w:pPr>
        <w:spacing w:after="0" w:line="240" w:lineRule="auto"/>
        <w:jc w:val="both"/>
        <w:rPr>
          <w:rFonts w:ascii="Times New Roman" w:eastAsia="Times New Roman" w:hAnsi="Times New Roman"/>
          <w:i/>
          <w:sz w:val="24"/>
          <w:szCs w:val="24"/>
        </w:rPr>
      </w:pPr>
    </w:p>
    <w:p w14:paraId="60E4CCF2" w14:textId="743BD96A" w:rsidR="00F10621" w:rsidRPr="00480642" w:rsidRDefault="00E03AC2" w:rsidP="008C238D">
      <w:pPr>
        <w:pStyle w:val="Ttulo1"/>
        <w:numPr>
          <w:ilvl w:val="0"/>
          <w:numId w:val="0"/>
        </w:numPr>
        <w:rPr>
          <w:noProof/>
          <w:snapToGrid w:val="0"/>
        </w:rPr>
      </w:pPr>
      <w:bookmarkStart w:id="91" w:name="_Toc2341319"/>
      <w:bookmarkStart w:id="92" w:name="_Toc16091757"/>
      <w:r>
        <w:t>CLÁUSULA I.14</w:t>
      </w:r>
      <w:r w:rsidR="008C238D">
        <w:t xml:space="preserve"> – CERTIFICADO YOUTHPASS</w:t>
      </w:r>
      <w:bookmarkEnd w:id="91"/>
      <w:bookmarkEnd w:id="92"/>
      <w:r w:rsidR="008C238D">
        <w:t xml:space="preserve"> </w:t>
      </w:r>
    </w:p>
    <w:p w14:paraId="60E4CCF5" w14:textId="77777777" w:rsidR="00F10621" w:rsidRPr="00480642" w:rsidRDefault="00F10621" w:rsidP="00F10621">
      <w:pPr>
        <w:suppressAutoHyphens w:val="0"/>
        <w:spacing w:after="0" w:line="240" w:lineRule="auto"/>
        <w:jc w:val="both"/>
        <w:rPr>
          <w:rFonts w:ascii="Times New Roman" w:eastAsia="Times New Roman" w:hAnsi="Times New Roman"/>
          <w:i/>
          <w:snapToGrid w:val="0"/>
          <w:sz w:val="24"/>
          <w:szCs w:val="24"/>
        </w:rPr>
      </w:pPr>
    </w:p>
    <w:p w14:paraId="60E4CCF6" w14:textId="77777777" w:rsidR="00F10621" w:rsidRPr="00E6068C" w:rsidRDefault="00F10621" w:rsidP="00F10621">
      <w:pPr>
        <w:suppressAutoHyphens w:val="0"/>
        <w:spacing w:after="0" w:line="240" w:lineRule="auto"/>
        <w:jc w:val="both"/>
        <w:rPr>
          <w:rFonts w:ascii="Times New Roman" w:hAnsi="Times New Roman"/>
          <w:sz w:val="24"/>
        </w:rPr>
      </w:pPr>
      <w:r>
        <w:rPr>
          <w:rFonts w:ascii="Times New Roman" w:hAnsi="Times New Roman"/>
          <w:b/>
          <w:sz w:val="24"/>
        </w:rPr>
        <w:t>I.XX.1</w:t>
      </w:r>
      <w:r>
        <w:tab/>
      </w:r>
      <w:r>
        <w:rPr>
          <w:rFonts w:ascii="Times New Roman" w:hAnsi="Times New Roman"/>
          <w:sz w:val="24"/>
        </w:rPr>
        <w:t xml:space="preserve">El beneficiario deberá informar a los participantes en el Proyecto sobre su derecho a obtener un certificado </w:t>
      </w:r>
      <w:proofErr w:type="spellStart"/>
      <w:r>
        <w:rPr>
          <w:rFonts w:ascii="Times New Roman" w:hAnsi="Times New Roman"/>
          <w:sz w:val="24"/>
        </w:rPr>
        <w:t>Youthpass</w:t>
      </w:r>
      <w:proofErr w:type="spellEnd"/>
      <w:r>
        <w:rPr>
          <w:rFonts w:ascii="Times New Roman" w:hAnsi="Times New Roman"/>
          <w:sz w:val="24"/>
        </w:rPr>
        <w:t xml:space="preserve">.  </w:t>
      </w:r>
    </w:p>
    <w:p w14:paraId="60E4CCF7" w14:textId="77777777" w:rsidR="00F10621" w:rsidRPr="00E6068C" w:rsidRDefault="00F10621" w:rsidP="00F10621">
      <w:pPr>
        <w:suppressAutoHyphens w:val="0"/>
        <w:autoSpaceDE w:val="0"/>
        <w:autoSpaceDN w:val="0"/>
        <w:adjustRightInd w:val="0"/>
        <w:spacing w:after="0" w:line="240" w:lineRule="auto"/>
        <w:jc w:val="both"/>
        <w:rPr>
          <w:rFonts w:ascii="Times New Roman" w:hAnsi="Times New Roman"/>
          <w:sz w:val="24"/>
        </w:rPr>
      </w:pPr>
    </w:p>
    <w:p w14:paraId="60E4CCF8" w14:textId="77777777" w:rsidR="00F10621" w:rsidRPr="00E6068C" w:rsidRDefault="00F10621" w:rsidP="00F10621">
      <w:pPr>
        <w:spacing w:after="0" w:line="240" w:lineRule="auto"/>
        <w:jc w:val="both"/>
        <w:rPr>
          <w:rFonts w:ascii="Times New Roman" w:hAnsi="Times New Roman"/>
          <w:sz w:val="24"/>
        </w:rPr>
      </w:pPr>
      <w:r>
        <w:rPr>
          <w:rFonts w:ascii="Times New Roman" w:hAnsi="Times New Roman"/>
          <w:b/>
          <w:sz w:val="24"/>
        </w:rPr>
        <w:t>I.XX.2</w:t>
      </w:r>
      <w:r>
        <w:tab/>
      </w:r>
      <w:r>
        <w:rPr>
          <w:rFonts w:ascii="Times New Roman" w:hAnsi="Times New Roman"/>
          <w:sz w:val="24"/>
        </w:rPr>
        <w:t xml:space="preserve">El beneficiario será responsable de evaluar las experiencias de aprendizaje no formal adquiridas por los participantes en el Proyecto y tendrá la obligación de emitir un certificado </w:t>
      </w:r>
      <w:proofErr w:type="spellStart"/>
      <w:r>
        <w:rPr>
          <w:rFonts w:ascii="Times New Roman" w:hAnsi="Times New Roman"/>
          <w:sz w:val="24"/>
        </w:rPr>
        <w:t>Youthpass</w:t>
      </w:r>
      <w:proofErr w:type="spellEnd"/>
      <w:r>
        <w:rPr>
          <w:rFonts w:ascii="Times New Roman" w:hAnsi="Times New Roman"/>
          <w:sz w:val="24"/>
        </w:rPr>
        <w:t xml:space="preserve"> a cada uno de los participantes que lo solicite al finalizar la actividad.]</w:t>
      </w:r>
    </w:p>
    <w:p w14:paraId="24A6B649" w14:textId="77777777" w:rsidR="008E5D27" w:rsidRPr="00480642" w:rsidRDefault="008E5D27" w:rsidP="00F10621">
      <w:pPr>
        <w:spacing w:after="0" w:line="240" w:lineRule="auto"/>
        <w:jc w:val="both"/>
        <w:rPr>
          <w:rFonts w:ascii="Times New Roman" w:eastAsia="Times New Roman" w:hAnsi="Times New Roman"/>
          <w:i/>
          <w:sz w:val="24"/>
          <w:szCs w:val="24"/>
        </w:rPr>
      </w:pPr>
    </w:p>
    <w:p w14:paraId="60E4CCF9" w14:textId="77777777" w:rsidR="00F10621" w:rsidRPr="00480642" w:rsidRDefault="00F10621" w:rsidP="00F10621">
      <w:pPr>
        <w:spacing w:after="0" w:line="240" w:lineRule="auto"/>
        <w:jc w:val="both"/>
        <w:rPr>
          <w:rFonts w:ascii="Times New Roman" w:eastAsia="Times New Roman" w:hAnsi="Times New Roman"/>
          <w:i/>
          <w:sz w:val="24"/>
          <w:szCs w:val="24"/>
        </w:rPr>
      </w:pPr>
    </w:p>
    <w:p w14:paraId="60E4CD0E" w14:textId="77777777" w:rsidR="00F10621" w:rsidRPr="00480642" w:rsidRDefault="00F10621" w:rsidP="00F10621">
      <w:pPr>
        <w:spacing w:after="0" w:line="240" w:lineRule="auto"/>
        <w:jc w:val="both"/>
        <w:rPr>
          <w:rFonts w:ascii="Times New Roman" w:eastAsia="Times New Roman" w:hAnsi="Times New Roman"/>
          <w:sz w:val="24"/>
          <w:szCs w:val="24"/>
        </w:rPr>
      </w:pPr>
    </w:p>
    <w:p w14:paraId="42F8AE45" w14:textId="16ED7F84" w:rsidR="008E5D27" w:rsidRPr="00480642" w:rsidRDefault="00E03AC2" w:rsidP="007A69F8">
      <w:pPr>
        <w:pStyle w:val="Ttulo1"/>
        <w:numPr>
          <w:ilvl w:val="0"/>
          <w:numId w:val="0"/>
        </w:numPr>
      </w:pPr>
      <w:bookmarkStart w:id="93" w:name="_Toc2341321"/>
      <w:bookmarkStart w:id="94" w:name="_Toc16091758"/>
      <w:r>
        <w:t>CLÁUSULA I.15</w:t>
      </w:r>
      <w:r w:rsidR="008C238D">
        <w:t xml:space="preserve"> – OTRAS DISPOSICIONES ADICIONALES EXIGIDAS POR EL DERECHO NACIONAL</w:t>
      </w:r>
      <w:bookmarkEnd w:id="93"/>
      <w:bookmarkEnd w:id="94"/>
    </w:p>
    <w:p w14:paraId="0001B5E9" w14:textId="77777777" w:rsidR="00E03AC2" w:rsidRDefault="00E03AC2" w:rsidP="00E03AC2">
      <w:pPr>
        <w:suppressAutoHyphens w:val="0"/>
        <w:spacing w:after="0" w:line="240" w:lineRule="auto"/>
        <w:jc w:val="both"/>
        <w:rPr>
          <w:rFonts w:ascii="Times New Roman" w:hAnsi="Times New Roman"/>
          <w:b/>
          <w:i/>
          <w:sz w:val="24"/>
          <w:szCs w:val="24"/>
        </w:rPr>
      </w:pPr>
      <w:r w:rsidRPr="002040EE">
        <w:rPr>
          <w:rFonts w:ascii="Times New Roman" w:hAnsi="Times New Roman"/>
          <w:sz w:val="24"/>
        </w:rPr>
        <w:t xml:space="preserve">El Convenio se rige por lo establecido en la Orden SSI/242/2014, de 20 de febrero, por la que se establecen las bases reguladoras para la realización de actividades financiadas por la Comisión Europea en el marco del Programa de acción comunitario «Erasmus+», capítulo de Juventud, modificada por la Orden SSI/2395/2014 de 16 de diciembre, y en la Resolución de 26 de enero de 2017, por la que se convoca la concesión de ayudas para 2017 del Instituto de la Juventud, por la que se convoca la concesión de ayudas para la realización de actividades financiadas por la Comisión Europea en el capítulo de Juventud del Programa de acción </w:t>
      </w:r>
      <w:r w:rsidRPr="002040EE">
        <w:rPr>
          <w:rFonts w:ascii="Times New Roman" w:hAnsi="Times New Roman"/>
          <w:sz w:val="24"/>
        </w:rPr>
        <w:lastRenderedPageBreak/>
        <w:t>comunitario "Erasmus+” y, supletoriamente, la Ley 38/2003, de 17 de noviembre, General de Subvenciones y su Reglamento de desarrollo aprobado por Real Decreto 887/2006, de 21 de julio, y la Ley 39/2015, de 1 de octubre, del Procedimiento Administrativo Común de las Administraciones Públicas.</w:t>
      </w:r>
    </w:p>
    <w:p w14:paraId="60E4CD12" w14:textId="77777777" w:rsidR="00F10621" w:rsidRPr="00480642" w:rsidRDefault="00F10621" w:rsidP="00F10621">
      <w:pPr>
        <w:spacing w:after="0" w:line="240" w:lineRule="auto"/>
        <w:jc w:val="both"/>
        <w:rPr>
          <w:rFonts w:ascii="Times New Roman" w:hAnsi="Times New Roman"/>
          <w:sz w:val="24"/>
          <w:szCs w:val="24"/>
        </w:rPr>
      </w:pPr>
    </w:p>
    <w:p w14:paraId="60E4CD13" w14:textId="77777777" w:rsidR="00F10621" w:rsidRPr="00480642" w:rsidRDefault="00F10621" w:rsidP="00F10621">
      <w:pPr>
        <w:suppressAutoHyphens w:val="0"/>
        <w:spacing w:after="0" w:line="240" w:lineRule="auto"/>
        <w:jc w:val="both"/>
        <w:rPr>
          <w:rFonts w:ascii="Times New Roman" w:eastAsia="Times New Roman" w:hAnsi="Times New Roman"/>
          <w:i/>
          <w:snapToGrid w:val="0"/>
          <w:sz w:val="24"/>
          <w:szCs w:val="24"/>
        </w:rPr>
      </w:pPr>
    </w:p>
    <w:p w14:paraId="60E4CD14" w14:textId="00BBB767" w:rsidR="00F10621" w:rsidRPr="00480642" w:rsidRDefault="00E03AC2" w:rsidP="00E6068C">
      <w:pPr>
        <w:pStyle w:val="Ttulo1"/>
        <w:numPr>
          <w:ilvl w:val="0"/>
          <w:numId w:val="0"/>
        </w:numPr>
        <w:jc w:val="both"/>
      </w:pPr>
      <w:bookmarkStart w:id="95" w:name="_Toc2341322"/>
      <w:bookmarkStart w:id="96" w:name="_Toc16091759"/>
      <w:r>
        <w:t>CLÁUSULA I.16</w:t>
      </w:r>
      <w:r w:rsidR="00C84C04">
        <w:t xml:space="preserve"> – BENEFICIARIOS QUE SON ORGANIZACIONES INTERNACIONALES</w:t>
      </w:r>
      <w:bookmarkEnd w:id="95"/>
      <w:bookmarkEnd w:id="96"/>
    </w:p>
    <w:p w14:paraId="60E4CD15" w14:textId="41FFBB6A" w:rsidR="00F10621" w:rsidRPr="00E6068C" w:rsidRDefault="00F10621" w:rsidP="00F10621">
      <w:pPr>
        <w:suppressAutoHyphens w:val="0"/>
        <w:spacing w:after="0" w:line="240" w:lineRule="auto"/>
        <w:jc w:val="both"/>
        <w:rPr>
          <w:rFonts w:ascii="Times New Roman" w:hAnsi="Times New Roman"/>
          <w:sz w:val="24"/>
        </w:rPr>
      </w:pPr>
      <w:r>
        <w:rPr>
          <w:rFonts w:ascii="Times New Roman" w:hAnsi="Times New Roman"/>
          <w:sz w:val="24"/>
          <w:highlight w:val="lightGray"/>
        </w:rPr>
        <w:t>[Incluir solo si el beneficiario es una organización internacional.]</w:t>
      </w:r>
      <w:r>
        <w:rPr>
          <w:rStyle w:val="Refdenotaalpie"/>
          <w:rFonts w:ascii="Times New Roman" w:hAnsi="Times New Roman"/>
          <w:sz w:val="24"/>
          <w:highlight w:val="lightGray"/>
        </w:rPr>
        <w:footnoteReference w:id="11"/>
      </w:r>
    </w:p>
    <w:p w14:paraId="60E4CD16" w14:textId="77777777" w:rsidR="00F10621" w:rsidRPr="00E6068C" w:rsidRDefault="00F10621" w:rsidP="00F10621">
      <w:pPr>
        <w:suppressAutoHyphens w:val="0"/>
        <w:spacing w:after="0" w:line="240" w:lineRule="auto"/>
        <w:jc w:val="both"/>
        <w:rPr>
          <w:rFonts w:ascii="Times New Roman" w:hAnsi="Times New Roman"/>
          <w:sz w:val="24"/>
        </w:rPr>
      </w:pPr>
    </w:p>
    <w:p w14:paraId="60E4CD17" w14:textId="77777777" w:rsidR="00F10621" w:rsidRPr="00E6068C" w:rsidDel="004B2A07" w:rsidRDefault="00F10621" w:rsidP="00F10621">
      <w:pPr>
        <w:suppressAutoHyphens w:val="0"/>
        <w:spacing w:after="0" w:line="240" w:lineRule="auto"/>
        <w:jc w:val="both"/>
        <w:rPr>
          <w:rFonts w:ascii="Times New Roman" w:hAnsi="Times New Roman"/>
          <w:sz w:val="24"/>
        </w:rPr>
      </w:pPr>
      <w:r>
        <w:rPr>
          <w:rFonts w:ascii="Times New Roman" w:hAnsi="Times New Roman"/>
          <w:sz w:val="24"/>
          <w:highlight w:val="lightGray"/>
        </w:rPr>
        <w:t>[La AN consultará a la Comisión a fin de verificar los acuerdos existentes para cada tipo de organización internacional en relación con los fondos de la UE.]</w:t>
      </w:r>
    </w:p>
    <w:p w14:paraId="60E4CD18" w14:textId="77777777" w:rsidR="00F10621" w:rsidRPr="00480642" w:rsidRDefault="00F10621" w:rsidP="00F10621">
      <w:pPr>
        <w:suppressAutoHyphens w:val="0"/>
        <w:spacing w:after="0" w:line="240" w:lineRule="auto"/>
        <w:jc w:val="both"/>
        <w:rPr>
          <w:rFonts w:ascii="Times New Roman" w:eastAsia="Times New Roman" w:hAnsi="Times New Roman"/>
          <w:i/>
          <w:snapToGrid w:val="0"/>
          <w:sz w:val="24"/>
          <w:szCs w:val="24"/>
        </w:rPr>
      </w:pPr>
    </w:p>
    <w:p w14:paraId="60E4CD19" w14:textId="77777777" w:rsidR="00F10621" w:rsidRPr="00480642" w:rsidRDefault="00F10621" w:rsidP="00F10621">
      <w:pPr>
        <w:spacing w:after="0" w:line="240" w:lineRule="auto"/>
        <w:jc w:val="both"/>
        <w:rPr>
          <w:rFonts w:ascii="Times New Roman" w:hAnsi="Times New Roman"/>
          <w:sz w:val="24"/>
          <w:szCs w:val="24"/>
        </w:rPr>
      </w:pPr>
    </w:p>
    <w:p w14:paraId="60E4CD26" w14:textId="77777777" w:rsidR="00F10621" w:rsidRPr="00480642" w:rsidRDefault="00F10621" w:rsidP="00F10621">
      <w:pPr>
        <w:spacing w:after="0" w:line="240" w:lineRule="auto"/>
        <w:jc w:val="both"/>
        <w:rPr>
          <w:rFonts w:ascii="Times New Roman" w:hAnsi="Times New Roman"/>
          <w:i/>
          <w:sz w:val="24"/>
          <w:szCs w:val="24"/>
        </w:rPr>
      </w:pPr>
    </w:p>
    <w:p w14:paraId="60E4CD27" w14:textId="0BD6CC4D" w:rsidR="00F10621" w:rsidRPr="00480642" w:rsidRDefault="00E03AC2" w:rsidP="00E6068C">
      <w:pPr>
        <w:pStyle w:val="Ttulo1"/>
        <w:numPr>
          <w:ilvl w:val="0"/>
          <w:numId w:val="0"/>
        </w:numPr>
        <w:jc w:val="both"/>
      </w:pPr>
      <w:bookmarkStart w:id="97" w:name="_Toc2341324"/>
      <w:bookmarkStart w:id="98" w:name="_Toc16091760"/>
      <w:r>
        <w:t>CLÁUSULA I.17</w:t>
      </w:r>
      <w:r w:rsidR="001337CD">
        <w:t>– EXCEPCIONES ESPECÍFICAS AL ANEXO I — CONDICIONES GENERALES</w:t>
      </w:r>
      <w:bookmarkEnd w:id="97"/>
      <w:bookmarkEnd w:id="98"/>
    </w:p>
    <w:p w14:paraId="60E4CD28" w14:textId="59E762FD" w:rsidR="00F10621" w:rsidRPr="00480642" w:rsidRDefault="00F10621" w:rsidP="00F10621">
      <w:pPr>
        <w:jc w:val="both"/>
        <w:rPr>
          <w:rFonts w:ascii="Times New Roman" w:hAnsi="Times New Roman"/>
          <w:sz w:val="24"/>
          <w:szCs w:val="24"/>
        </w:rPr>
      </w:pPr>
      <w:r>
        <w:rPr>
          <w:rFonts w:ascii="Times New Roman" w:hAnsi="Times New Roman"/>
          <w:sz w:val="24"/>
        </w:rPr>
        <w:t>1. A los efectos del presente Convenio, en el anexo I — Condiciones Generales, el término «la Comisión» significa «la AN», el término «acción» significa «proyecto» y el término «coste unitario» significa «contribución por unidad», salvo que se indique lo contrario.</w:t>
      </w:r>
    </w:p>
    <w:p w14:paraId="60E4CD29" w14:textId="77777777" w:rsidR="00F10621" w:rsidRPr="00480642" w:rsidRDefault="00F10621" w:rsidP="00F10621">
      <w:pPr>
        <w:jc w:val="both"/>
        <w:rPr>
          <w:rFonts w:ascii="Times New Roman" w:hAnsi="Times New Roman"/>
          <w:sz w:val="24"/>
          <w:szCs w:val="24"/>
        </w:rPr>
      </w:pPr>
      <w:r>
        <w:rPr>
          <w:rFonts w:ascii="Times New Roman" w:hAnsi="Times New Roman"/>
          <w:sz w:val="24"/>
        </w:rPr>
        <w:t xml:space="preserve">A los efectos del presente Convenio, en el anexo I — Condiciones generales, el término «estados financieros» significa «la parte del informe dedicada al presupuesto», salvo que se indique lo contrario. </w:t>
      </w:r>
    </w:p>
    <w:p w14:paraId="60E4CD2A" w14:textId="19C3E0E4" w:rsidR="00F10621" w:rsidRPr="00480642" w:rsidRDefault="00E9668C" w:rsidP="00F10621">
      <w:pPr>
        <w:jc w:val="both"/>
        <w:rPr>
          <w:rFonts w:ascii="Times New Roman" w:hAnsi="Times New Roman"/>
          <w:sz w:val="24"/>
          <w:szCs w:val="24"/>
        </w:rPr>
      </w:pPr>
      <w:r>
        <w:rPr>
          <w:rFonts w:ascii="Times New Roman" w:hAnsi="Times New Roman"/>
          <w:sz w:val="24"/>
        </w:rPr>
        <w:t>En las cláusulas II.4.1, II.8.2, II.27.1, II.27.3, la cláusula II.27.4, apartado primero, la cláusula II.27.8, apartado primero y la cláusula II.27.9, el término «la Comisión» debe entenderse como una referencia a «la AN y la Comisión».</w:t>
      </w:r>
    </w:p>
    <w:p w14:paraId="60E4CD2B" w14:textId="77777777" w:rsidR="00F10621" w:rsidRPr="00480642" w:rsidRDefault="00F10621" w:rsidP="00F10621">
      <w:pPr>
        <w:jc w:val="both"/>
        <w:rPr>
          <w:rFonts w:ascii="Times New Roman" w:hAnsi="Times New Roman"/>
          <w:sz w:val="24"/>
          <w:szCs w:val="24"/>
        </w:rPr>
      </w:pPr>
      <w:r>
        <w:rPr>
          <w:rFonts w:ascii="Times New Roman" w:hAnsi="Times New Roman"/>
          <w:sz w:val="24"/>
        </w:rPr>
        <w:t>En la cláusula II.12, el término «ayuda financiera» significa «ayuda» y el término «terceras partes» significa «participantes».</w:t>
      </w:r>
    </w:p>
    <w:p w14:paraId="69F54B40" w14:textId="1383A19A" w:rsidR="00F34021" w:rsidRDefault="00F10621" w:rsidP="00F34021">
      <w:pPr>
        <w:jc w:val="both"/>
        <w:rPr>
          <w:rFonts w:ascii="Times New Roman" w:hAnsi="Times New Roman"/>
          <w:sz w:val="24"/>
        </w:rPr>
      </w:pPr>
      <w:r>
        <w:rPr>
          <w:rFonts w:ascii="Times New Roman" w:hAnsi="Times New Roman"/>
          <w:sz w:val="24"/>
        </w:rPr>
        <w:t xml:space="preserve">2. </w:t>
      </w:r>
      <w:r w:rsidR="00CE71EA">
        <w:rPr>
          <w:rFonts w:ascii="Times New Roman" w:hAnsi="Times New Roman"/>
          <w:sz w:val="24"/>
        </w:rPr>
        <w:t>A los efectos del presente Convenio, no serán aplicables las cláusulas del anexo I, Condiciones generales, que se indican a continuación: Cláusula II.2, letra d, inciso ii); cláusula II.12.2, cláusula II.13.4; cláusula II.18.3; cláusula II.19.2; cláusula II.19.3; cláusula II.20.3; cláusula II.21 y cláusula II.27.7.</w:t>
      </w:r>
    </w:p>
    <w:p w14:paraId="60E4CD2D" w14:textId="07FF5890" w:rsidR="00F10621" w:rsidRPr="00480642" w:rsidRDefault="00F10621" w:rsidP="00F10621">
      <w:pPr>
        <w:jc w:val="both"/>
        <w:rPr>
          <w:rFonts w:ascii="Times New Roman" w:hAnsi="Times New Roman"/>
          <w:sz w:val="24"/>
          <w:szCs w:val="24"/>
        </w:rPr>
      </w:pPr>
      <w:r>
        <w:rPr>
          <w:rFonts w:ascii="Times New Roman" w:hAnsi="Times New Roman"/>
          <w:sz w:val="24"/>
        </w:rPr>
        <w:lastRenderedPageBreak/>
        <w:t>A los efectos del presente Convenio, los términos «</w:t>
      </w:r>
      <w:r>
        <w:rPr>
          <w:rFonts w:ascii="Times New Roman" w:hAnsi="Times New Roman"/>
          <w:i/>
          <w:sz w:val="24"/>
        </w:rPr>
        <w:t>entidades de su grupo</w:t>
      </w:r>
      <w:r>
        <w:rPr>
          <w:rFonts w:ascii="Times New Roman" w:hAnsi="Times New Roman"/>
          <w:sz w:val="24"/>
        </w:rPr>
        <w:t>», «</w:t>
      </w:r>
      <w:r>
        <w:rPr>
          <w:rFonts w:ascii="Times New Roman" w:hAnsi="Times New Roman"/>
          <w:i/>
          <w:sz w:val="24"/>
        </w:rPr>
        <w:t>pago intermedio</w:t>
      </w:r>
      <w:r>
        <w:rPr>
          <w:rFonts w:ascii="Times New Roman" w:hAnsi="Times New Roman"/>
          <w:sz w:val="24"/>
        </w:rPr>
        <w:t>», «</w:t>
      </w:r>
      <w:r>
        <w:rPr>
          <w:rFonts w:ascii="Times New Roman" w:hAnsi="Times New Roman"/>
          <w:i/>
          <w:sz w:val="24"/>
        </w:rPr>
        <w:t xml:space="preserve">cantidad </w:t>
      </w:r>
      <w:proofErr w:type="gramStart"/>
      <w:r>
        <w:rPr>
          <w:rFonts w:ascii="Times New Roman" w:hAnsi="Times New Roman"/>
          <w:i/>
          <w:sz w:val="24"/>
        </w:rPr>
        <w:t>a</w:t>
      </w:r>
      <w:proofErr w:type="gramEnd"/>
      <w:r>
        <w:rPr>
          <w:rFonts w:ascii="Times New Roman" w:hAnsi="Times New Roman"/>
          <w:i/>
          <w:sz w:val="24"/>
        </w:rPr>
        <w:t xml:space="preserve"> tanto alzado</w:t>
      </w:r>
      <w:r>
        <w:rPr>
          <w:rFonts w:ascii="Times New Roman" w:hAnsi="Times New Roman"/>
          <w:sz w:val="24"/>
        </w:rPr>
        <w:t>» y</w:t>
      </w:r>
      <w:r>
        <w:rPr>
          <w:rFonts w:ascii="Times New Roman" w:hAnsi="Times New Roman"/>
          <w:i/>
          <w:sz w:val="24"/>
        </w:rPr>
        <w:t xml:space="preserve"> «tipo fijo» </w:t>
      </w:r>
      <w:r>
        <w:rPr>
          <w:rFonts w:ascii="Times New Roman" w:hAnsi="Times New Roman"/>
          <w:sz w:val="24"/>
        </w:rPr>
        <w:t>no serán aplicables cuando aparezcan en las condiciones generales.</w:t>
      </w:r>
    </w:p>
    <w:p w14:paraId="60E4CD2E" w14:textId="47F5E1C9" w:rsidR="00F10621" w:rsidRPr="00480642" w:rsidRDefault="00F10621" w:rsidP="00F10621">
      <w:pPr>
        <w:jc w:val="both"/>
        <w:rPr>
          <w:rFonts w:ascii="Times New Roman" w:hAnsi="Times New Roman"/>
          <w:sz w:val="24"/>
          <w:szCs w:val="24"/>
        </w:rPr>
      </w:pPr>
      <w:r>
        <w:rPr>
          <w:rFonts w:ascii="Times New Roman" w:hAnsi="Times New Roman"/>
          <w:sz w:val="24"/>
        </w:rPr>
        <w:t xml:space="preserve">3. La cláusula II.7.1 deberá leerse como sigue: </w:t>
      </w:r>
      <w:bookmarkStart w:id="99" w:name="_Toc442971421"/>
      <w:bookmarkStart w:id="100" w:name="_Toc441250831"/>
    </w:p>
    <w:p w14:paraId="60E4CD2F" w14:textId="77777777" w:rsidR="00F10621" w:rsidRPr="00480642" w:rsidRDefault="00F10621" w:rsidP="00F10621">
      <w:pPr>
        <w:ind w:left="720"/>
        <w:jc w:val="both"/>
        <w:rPr>
          <w:rFonts w:ascii="Times New Roman" w:hAnsi="Times New Roman"/>
          <w:b/>
          <w:sz w:val="24"/>
          <w:szCs w:val="24"/>
        </w:rPr>
      </w:pPr>
      <w:r>
        <w:rPr>
          <w:rFonts w:ascii="Times New Roman" w:hAnsi="Times New Roman"/>
          <w:sz w:val="24"/>
        </w:rPr>
        <w:t>«</w:t>
      </w:r>
      <w:r>
        <w:rPr>
          <w:rFonts w:ascii="Times New Roman" w:hAnsi="Times New Roman"/>
          <w:b/>
          <w:sz w:val="24"/>
        </w:rPr>
        <w:t>II.7.1</w:t>
      </w:r>
      <w:r>
        <w:tab/>
      </w:r>
      <w:r>
        <w:rPr>
          <w:rFonts w:ascii="Times New Roman" w:hAnsi="Times New Roman"/>
          <w:b/>
          <w:sz w:val="24"/>
        </w:rPr>
        <w:t>Tratamiento de datos personales por parte de la AN y la Comisión</w:t>
      </w:r>
      <w:bookmarkEnd w:id="99"/>
      <w:bookmarkEnd w:id="100"/>
    </w:p>
    <w:p w14:paraId="18A255D5" w14:textId="6AAD71BD" w:rsidR="00A3252A" w:rsidRPr="003932D9" w:rsidRDefault="00A3252A" w:rsidP="003932D9">
      <w:pPr>
        <w:ind w:left="720"/>
        <w:jc w:val="both"/>
        <w:rPr>
          <w:rFonts w:ascii="Times New Roman" w:hAnsi="Times New Roman"/>
          <w:sz w:val="24"/>
          <w:szCs w:val="24"/>
        </w:rPr>
      </w:pPr>
      <w:r>
        <w:rPr>
          <w:rFonts w:ascii="Times New Roman" w:hAnsi="Times New Roman"/>
          <w:sz w:val="24"/>
        </w:rPr>
        <w:t xml:space="preserve">La </w:t>
      </w:r>
      <w:r w:rsidR="005244B2">
        <w:rPr>
          <w:rFonts w:ascii="Times New Roman" w:hAnsi="Times New Roman"/>
          <w:sz w:val="24"/>
        </w:rPr>
        <w:t xml:space="preserve">AN y la </w:t>
      </w:r>
      <w:r>
        <w:rPr>
          <w:rFonts w:ascii="Times New Roman" w:hAnsi="Times New Roman"/>
          <w:sz w:val="24"/>
        </w:rPr>
        <w:t xml:space="preserve">Comisión </w:t>
      </w:r>
      <w:proofErr w:type="gramStart"/>
      <w:r>
        <w:rPr>
          <w:rFonts w:ascii="Times New Roman" w:hAnsi="Times New Roman"/>
          <w:sz w:val="24"/>
        </w:rPr>
        <w:t>deberá</w:t>
      </w:r>
      <w:proofErr w:type="gramEnd"/>
      <w:r>
        <w:rPr>
          <w:rFonts w:ascii="Times New Roman" w:hAnsi="Times New Roman"/>
          <w:sz w:val="24"/>
        </w:rPr>
        <w:t xml:space="preserve"> tratar todos los datos personales incluidos en el Convenio de conformidad con el Reglamento (UE) 2018/1725</w:t>
      </w:r>
      <w:r>
        <w:rPr>
          <w:rFonts w:ascii="Times New Roman" w:hAnsi="Times New Roman"/>
          <w:sz w:val="24"/>
          <w:vertAlign w:val="superscript"/>
        </w:rPr>
        <w:t>.</w:t>
      </w:r>
      <w:r>
        <w:rPr>
          <w:rFonts w:ascii="Times New Roman" w:hAnsi="Times New Roman"/>
          <w:sz w:val="24"/>
          <w:vertAlign w:val="superscript"/>
        </w:rPr>
        <w:footnoteReference w:id="12"/>
      </w:r>
      <w:r>
        <w:rPr>
          <w:rFonts w:ascii="Times New Roman" w:hAnsi="Times New Roman"/>
          <w:sz w:val="24"/>
          <w:vertAlign w:val="superscript"/>
        </w:rPr>
        <w:t xml:space="preserve"> </w:t>
      </w:r>
    </w:p>
    <w:p w14:paraId="26C3845A" w14:textId="7D8A093A" w:rsidR="00A3252A" w:rsidRPr="003932D9" w:rsidRDefault="00F206AF" w:rsidP="003932D9">
      <w:pPr>
        <w:ind w:left="720"/>
        <w:jc w:val="both"/>
        <w:rPr>
          <w:rFonts w:ascii="Times New Roman" w:hAnsi="Times New Roman"/>
          <w:sz w:val="24"/>
          <w:szCs w:val="24"/>
        </w:rPr>
      </w:pPr>
      <w:r>
        <w:rPr>
          <w:rFonts w:ascii="Times New Roman" w:hAnsi="Times New Roman"/>
          <w:sz w:val="24"/>
        </w:rPr>
        <w:t>Estos datos deberán ser tratados por el responsable del tratamiento de los datos mencionado en la cláusula I.6 únicamente para la ejecución, gestión y supervisión del Convenio o para la protección de los intereses financieros de la UE, incluidos los controles, las auditorías y las investigaciones de conformidad con la cláusula II.27.</w:t>
      </w:r>
    </w:p>
    <w:p w14:paraId="35B93E79" w14:textId="6BD90D82" w:rsidR="00A3252A" w:rsidRPr="003932D9" w:rsidRDefault="00A3252A" w:rsidP="003932D9">
      <w:pPr>
        <w:ind w:left="720"/>
        <w:jc w:val="both"/>
        <w:rPr>
          <w:rFonts w:ascii="Times New Roman" w:hAnsi="Times New Roman"/>
          <w:sz w:val="24"/>
          <w:szCs w:val="24"/>
        </w:rPr>
      </w:pPr>
      <w:r>
        <w:rPr>
          <w:rFonts w:ascii="Times New Roman" w:hAnsi="Times New Roman"/>
          <w:sz w:val="24"/>
        </w:rPr>
        <w:t>Los beneficiarios tendrán derecho a acceder a sus propios datos personales, a rectificarlos o a suprimirlos, y el derecho a la limitación o, en su caso, el derecho a la portabilidad de los datos o el derecho a oponerse al tratamiento de los datos de conformidad con el Reglamento (UE) 2018/1725. A tal efecto, deberá enviar sus peticiones acerca del tratamiento de sus datos personales al responsable del tratamiento de los datos mencionado en la cláusula I.6.</w:t>
      </w:r>
    </w:p>
    <w:p w14:paraId="1E9E7044" w14:textId="77777777" w:rsidR="00A3252A" w:rsidRPr="003932D9" w:rsidRDefault="00A3252A" w:rsidP="003932D9">
      <w:pPr>
        <w:ind w:left="720"/>
        <w:jc w:val="both"/>
        <w:rPr>
          <w:rFonts w:ascii="Times New Roman" w:hAnsi="Times New Roman"/>
          <w:sz w:val="24"/>
          <w:szCs w:val="24"/>
        </w:rPr>
      </w:pPr>
      <w:r>
        <w:rPr>
          <w:rFonts w:ascii="Times New Roman" w:hAnsi="Times New Roman"/>
          <w:sz w:val="24"/>
        </w:rPr>
        <w:t>Los beneficiarios podrán recurrir en todo momento al Supervisor Europeo de Protección de Datos.</w:t>
      </w:r>
    </w:p>
    <w:p w14:paraId="60E4CD36" w14:textId="77777777" w:rsidR="00F10621" w:rsidRPr="00480642" w:rsidRDefault="00F10621" w:rsidP="00F10621">
      <w:pPr>
        <w:jc w:val="both"/>
        <w:rPr>
          <w:rFonts w:ascii="Times New Roman" w:hAnsi="Times New Roman"/>
          <w:sz w:val="24"/>
          <w:szCs w:val="24"/>
        </w:rPr>
      </w:pPr>
      <w:r>
        <w:rPr>
          <w:rFonts w:ascii="Times New Roman" w:hAnsi="Times New Roman"/>
          <w:sz w:val="24"/>
        </w:rPr>
        <w:t>4. El epígrafe y la letra a) del párrafo primero de la cláusula II.9.3 deberán leerse como sigue:</w:t>
      </w:r>
    </w:p>
    <w:p w14:paraId="60E4CD37" w14:textId="77777777" w:rsidR="00F10621" w:rsidRPr="00480642" w:rsidRDefault="00F10621" w:rsidP="00F10621">
      <w:pPr>
        <w:ind w:left="720"/>
        <w:jc w:val="both"/>
        <w:rPr>
          <w:rFonts w:ascii="Times New Roman" w:hAnsi="Times New Roman"/>
          <w:b/>
          <w:sz w:val="24"/>
          <w:szCs w:val="24"/>
        </w:rPr>
      </w:pPr>
      <w:bookmarkStart w:id="101" w:name="_Toc442971429"/>
      <w:bookmarkStart w:id="102" w:name="_Toc441250839"/>
      <w:r>
        <w:rPr>
          <w:rFonts w:ascii="Times New Roman" w:hAnsi="Times New Roman"/>
          <w:b/>
          <w:sz w:val="24"/>
        </w:rPr>
        <w:t>«II.9.3</w:t>
      </w:r>
      <w:r>
        <w:tab/>
      </w:r>
      <w:r>
        <w:rPr>
          <w:rFonts w:ascii="Times New Roman" w:hAnsi="Times New Roman"/>
          <w:b/>
          <w:sz w:val="24"/>
        </w:rPr>
        <w:t>Derechos de uso de los resultados y de los derechos preexistentes por parte de la AN y la Unión</w:t>
      </w:r>
      <w:bookmarkEnd w:id="101"/>
      <w:bookmarkEnd w:id="102"/>
    </w:p>
    <w:p w14:paraId="60E4CD38" w14:textId="77777777" w:rsidR="00F10621" w:rsidRPr="00480642" w:rsidRDefault="00F10621" w:rsidP="00F10621">
      <w:pPr>
        <w:ind w:left="720"/>
        <w:jc w:val="both"/>
        <w:rPr>
          <w:rFonts w:ascii="Times New Roman" w:hAnsi="Times New Roman"/>
          <w:i/>
          <w:sz w:val="24"/>
          <w:szCs w:val="24"/>
        </w:rPr>
      </w:pPr>
      <w:r>
        <w:rPr>
          <w:rFonts w:ascii="Times New Roman" w:hAnsi="Times New Roman"/>
          <w:sz w:val="24"/>
        </w:rPr>
        <w:t>El beneficiario concederá a la AN y a la Unión los siguientes derechos de uso de los resultados del proyecto:</w:t>
      </w:r>
    </w:p>
    <w:p w14:paraId="60E4CD39" w14:textId="77777777" w:rsidR="00F10621" w:rsidRPr="00480642" w:rsidRDefault="00F10621" w:rsidP="00F10621">
      <w:pPr>
        <w:ind w:left="720"/>
        <w:jc w:val="both"/>
        <w:rPr>
          <w:rFonts w:ascii="Times New Roman" w:hAnsi="Times New Roman"/>
          <w:sz w:val="24"/>
          <w:szCs w:val="24"/>
        </w:rPr>
      </w:pPr>
      <w:proofErr w:type="gramStart"/>
      <w:r>
        <w:rPr>
          <w:rFonts w:ascii="Times New Roman" w:hAnsi="Times New Roman"/>
          <w:sz w:val="24"/>
        </w:rPr>
        <w:t>a</w:t>
      </w:r>
      <w:proofErr w:type="gramEnd"/>
      <w:r>
        <w:rPr>
          <w:rFonts w:ascii="Times New Roman" w:hAnsi="Times New Roman"/>
          <w:sz w:val="24"/>
        </w:rPr>
        <w:t>)</w:t>
      </w:r>
      <w:r>
        <w:tab/>
      </w:r>
      <w:r>
        <w:rPr>
          <w:rFonts w:ascii="Times New Roman" w:hAnsi="Times New Roman"/>
          <w:sz w:val="24"/>
        </w:rPr>
        <w:t>para sus propios fines, y en particular para ponerlos a disposición de personas que trabajen para la AN, las instituciones, las agencias y los organismos de la Unión y para las instituciones de los Estados miembros, así como para copiarlos y reproducirlos, total o parcialmente y en número ilimitado de ejemplares.»</w:t>
      </w:r>
    </w:p>
    <w:p w14:paraId="60E4CD3A" w14:textId="77777777" w:rsidR="00F10621" w:rsidRPr="00480642" w:rsidRDefault="00F10621" w:rsidP="00F10621">
      <w:pPr>
        <w:jc w:val="both"/>
        <w:rPr>
          <w:rFonts w:ascii="Times New Roman" w:hAnsi="Times New Roman"/>
          <w:sz w:val="24"/>
          <w:szCs w:val="24"/>
        </w:rPr>
      </w:pPr>
      <w:r>
        <w:rPr>
          <w:rFonts w:ascii="Times New Roman" w:hAnsi="Times New Roman"/>
          <w:sz w:val="24"/>
        </w:rPr>
        <w:t>En el resto de esta cláusula, las referencias a la «Unión» se entenderán hechas a «la AN y/o la Unión».</w:t>
      </w:r>
    </w:p>
    <w:p w14:paraId="60E4CD3B" w14:textId="77777777" w:rsidR="00F10621" w:rsidRPr="00480642" w:rsidRDefault="00F10621" w:rsidP="00F10621">
      <w:pPr>
        <w:jc w:val="both"/>
        <w:rPr>
          <w:rFonts w:ascii="Times New Roman" w:hAnsi="Times New Roman"/>
          <w:sz w:val="24"/>
          <w:szCs w:val="24"/>
        </w:rPr>
      </w:pPr>
      <w:r>
        <w:rPr>
          <w:rFonts w:ascii="Times New Roman" w:hAnsi="Times New Roman"/>
          <w:sz w:val="24"/>
        </w:rPr>
        <w:lastRenderedPageBreak/>
        <w:t>5. La cláusula II.10.1, párrafo segundo, deberá leerse como sigue:</w:t>
      </w:r>
    </w:p>
    <w:p w14:paraId="60E4CD3C" w14:textId="77777777" w:rsidR="00F10621" w:rsidRPr="00480642" w:rsidRDefault="00F10621" w:rsidP="00F10621">
      <w:pPr>
        <w:ind w:left="720"/>
        <w:jc w:val="both"/>
        <w:rPr>
          <w:rFonts w:ascii="Times New Roman" w:hAnsi="Times New Roman"/>
          <w:sz w:val="24"/>
          <w:szCs w:val="24"/>
        </w:rPr>
      </w:pPr>
      <w:r>
        <w:rPr>
          <w:rFonts w:ascii="Times New Roman" w:hAnsi="Times New Roman"/>
          <w:sz w:val="24"/>
        </w:rPr>
        <w:t>«El beneficiario velará por que la AN, la Comisión, el Tribunal de Cuentas Europeo (TCE) y la Oficina Europea de Lucha contra el Fraude (OLAF) puedan ejercer sus derechos, en virtud de la cláusula II.27, también con respecto a los contratistas del beneficiario.»</w:t>
      </w:r>
    </w:p>
    <w:p w14:paraId="60E4CD3D" w14:textId="77777777" w:rsidR="00F10621" w:rsidRPr="00480642" w:rsidRDefault="00F10621" w:rsidP="00F10621">
      <w:pPr>
        <w:spacing w:before="100" w:beforeAutospacing="1" w:after="100" w:afterAutospacing="1" w:line="240" w:lineRule="auto"/>
        <w:jc w:val="both"/>
        <w:rPr>
          <w:rFonts w:ascii="Times New Roman" w:hAnsi="Times New Roman"/>
          <w:sz w:val="24"/>
          <w:szCs w:val="24"/>
        </w:rPr>
      </w:pPr>
      <w:r>
        <w:rPr>
          <w:rFonts w:ascii="Times New Roman" w:hAnsi="Times New Roman"/>
          <w:sz w:val="24"/>
        </w:rPr>
        <w:t>6. La cláusula II.18 deberá leerse como sigue:</w:t>
      </w:r>
    </w:p>
    <w:p w14:paraId="60E4CD3E" w14:textId="77777777" w:rsidR="00F10621" w:rsidRPr="00480642" w:rsidRDefault="00F10621" w:rsidP="008E5D27">
      <w:pPr>
        <w:tabs>
          <w:tab w:val="left" w:pos="1701"/>
        </w:tabs>
        <w:spacing w:before="100" w:beforeAutospacing="1" w:after="100" w:afterAutospacing="1" w:line="240" w:lineRule="auto"/>
        <w:ind w:left="720"/>
        <w:jc w:val="both"/>
        <w:rPr>
          <w:rFonts w:ascii="Times New Roman" w:hAnsi="Times New Roman"/>
          <w:sz w:val="24"/>
          <w:szCs w:val="24"/>
        </w:rPr>
      </w:pPr>
      <w:r>
        <w:rPr>
          <w:rFonts w:ascii="Times New Roman" w:hAnsi="Times New Roman"/>
          <w:b/>
          <w:sz w:val="24"/>
        </w:rPr>
        <w:t>«II.18.1</w:t>
      </w:r>
      <w:r>
        <w:tab/>
      </w:r>
      <w:r>
        <w:rPr>
          <w:rFonts w:ascii="Times New Roman" w:hAnsi="Times New Roman"/>
          <w:sz w:val="24"/>
        </w:rPr>
        <w:t>El Convenio se regirá por [</w:t>
      </w:r>
      <w:r>
        <w:rPr>
          <w:rFonts w:ascii="Times New Roman" w:hAnsi="Times New Roman"/>
          <w:i/>
          <w:sz w:val="24"/>
          <w:highlight w:val="lightGray"/>
        </w:rPr>
        <w:t>agregar el Derecho nacional de la AN</w:t>
      </w:r>
      <w:r>
        <w:rPr>
          <w:rFonts w:ascii="Times New Roman" w:hAnsi="Times New Roman"/>
          <w:sz w:val="24"/>
        </w:rPr>
        <w:t>].</w:t>
      </w:r>
    </w:p>
    <w:p w14:paraId="60E4CD3F" w14:textId="77777777" w:rsidR="00F10621" w:rsidRPr="00480642" w:rsidRDefault="00F10621" w:rsidP="00F10621">
      <w:pPr>
        <w:spacing w:before="100" w:beforeAutospacing="1" w:after="100" w:afterAutospacing="1" w:line="240" w:lineRule="auto"/>
        <w:ind w:left="720"/>
        <w:jc w:val="both"/>
        <w:rPr>
          <w:rFonts w:ascii="Times New Roman" w:hAnsi="Times New Roman"/>
          <w:sz w:val="24"/>
          <w:szCs w:val="24"/>
        </w:rPr>
      </w:pPr>
      <w:r>
        <w:rPr>
          <w:rFonts w:ascii="Times New Roman" w:hAnsi="Times New Roman"/>
          <w:b/>
          <w:sz w:val="24"/>
        </w:rPr>
        <w:t>II.18.2</w:t>
      </w:r>
      <w:r>
        <w:tab/>
      </w:r>
      <w:r>
        <w:rPr>
          <w:rFonts w:ascii="Times New Roman" w:hAnsi="Times New Roman"/>
          <w:sz w:val="24"/>
        </w:rPr>
        <w:t>El órgano jurisdiccional competente determinado con arreglo al Derecho nacional aplicable será el único facultado para resolver cualquier conflicto entre la AN y el beneficiario en relación con la interpretación, la aplicación o la validez del presente Convenio, siempre que dicho conflicto no haya podido resolverse de forma amistosa.</w:t>
      </w:r>
    </w:p>
    <w:p w14:paraId="60E4CD40" w14:textId="77777777" w:rsidR="00F10621" w:rsidRPr="00480642" w:rsidRDefault="00F10621" w:rsidP="00F10621">
      <w:pPr>
        <w:spacing w:before="100" w:beforeAutospacing="1" w:after="100" w:afterAutospacing="1" w:line="240" w:lineRule="auto"/>
        <w:ind w:left="720"/>
        <w:jc w:val="both"/>
        <w:rPr>
          <w:rFonts w:ascii="Times New Roman" w:hAnsi="Times New Roman"/>
          <w:sz w:val="24"/>
          <w:szCs w:val="24"/>
        </w:rPr>
      </w:pPr>
      <w:r>
        <w:rPr>
          <w:rFonts w:ascii="Times New Roman" w:hAnsi="Times New Roman"/>
          <w:b/>
          <w:i/>
          <w:sz w:val="24"/>
        </w:rPr>
        <w:t>[</w:t>
      </w:r>
      <w:r>
        <w:rPr>
          <w:rFonts w:ascii="Times New Roman" w:hAnsi="Times New Roman"/>
          <w:i/>
          <w:sz w:val="24"/>
        </w:rPr>
        <w:t>En relación con las AA. NN. que realicen actos considerados administrativos de conformidad con el Derecho nacional:]</w:t>
      </w:r>
      <w:r>
        <w:rPr>
          <w:rFonts w:ascii="Times New Roman" w:hAnsi="Times New Roman"/>
          <w:sz w:val="24"/>
        </w:rPr>
        <w:t xml:space="preserve"> Podrán interponerse recursos contra los actos de la AN dentro de [</w:t>
      </w:r>
      <w:r>
        <w:rPr>
          <w:rFonts w:ascii="Times New Roman" w:hAnsi="Times New Roman"/>
          <w:sz w:val="24"/>
          <w:highlight w:val="lightGray"/>
        </w:rPr>
        <w:t>agregar el plazo conforme al Derecho nacional</w:t>
      </w:r>
      <w:r>
        <w:rPr>
          <w:rFonts w:ascii="Times New Roman" w:hAnsi="Times New Roman"/>
          <w:sz w:val="24"/>
        </w:rPr>
        <w:t>] y ante [</w:t>
      </w:r>
      <w:r>
        <w:rPr>
          <w:rFonts w:ascii="Times New Roman" w:hAnsi="Times New Roman"/>
          <w:sz w:val="24"/>
          <w:highlight w:val="lightGray"/>
        </w:rPr>
        <w:t>agregar la referencia al órgano jurisdiccional nacional competente</w:t>
      </w:r>
      <w:r>
        <w:rPr>
          <w:rFonts w:ascii="Times New Roman" w:hAnsi="Times New Roman"/>
          <w:sz w:val="24"/>
        </w:rPr>
        <w:t>] con arreglo a [agregar la referencia a las disposiciones del Derecho nacional que corresponda].»</w:t>
      </w:r>
    </w:p>
    <w:p w14:paraId="60E4CD41" w14:textId="77777777" w:rsidR="00F10621" w:rsidRPr="00480642" w:rsidRDefault="00F10621" w:rsidP="00F10621">
      <w:pPr>
        <w:jc w:val="both"/>
        <w:rPr>
          <w:rFonts w:ascii="Times New Roman" w:hAnsi="Times New Roman"/>
          <w:sz w:val="24"/>
          <w:szCs w:val="24"/>
        </w:rPr>
      </w:pPr>
      <w:r>
        <w:rPr>
          <w:rFonts w:ascii="Times New Roman" w:hAnsi="Times New Roman"/>
          <w:sz w:val="24"/>
        </w:rPr>
        <w:t>7. La cláusula II.19.1 deberá leerse como sigue:</w:t>
      </w:r>
    </w:p>
    <w:p w14:paraId="60E4CD42" w14:textId="77777777" w:rsidR="00F10621" w:rsidRPr="00480642" w:rsidRDefault="00F10621" w:rsidP="00F10621">
      <w:pPr>
        <w:ind w:left="720"/>
        <w:jc w:val="both"/>
        <w:rPr>
          <w:rFonts w:ascii="Times New Roman" w:hAnsi="Times New Roman"/>
          <w:sz w:val="24"/>
          <w:szCs w:val="24"/>
        </w:rPr>
      </w:pPr>
      <w:r>
        <w:rPr>
          <w:rFonts w:ascii="Times New Roman" w:hAnsi="Times New Roman"/>
          <w:sz w:val="24"/>
        </w:rPr>
        <w:t xml:space="preserve">«Las condiciones de </w:t>
      </w:r>
      <w:proofErr w:type="spellStart"/>
      <w:r>
        <w:rPr>
          <w:rFonts w:ascii="Times New Roman" w:hAnsi="Times New Roman"/>
          <w:sz w:val="24"/>
        </w:rPr>
        <w:t>subvencionabilidad</w:t>
      </w:r>
      <w:proofErr w:type="spellEnd"/>
      <w:r>
        <w:rPr>
          <w:rFonts w:ascii="Times New Roman" w:hAnsi="Times New Roman"/>
          <w:sz w:val="24"/>
        </w:rPr>
        <w:t xml:space="preserve"> de los costes se definen en el anexo III, secciones I.1 y II.1.»</w:t>
      </w:r>
    </w:p>
    <w:p w14:paraId="60E4CD43" w14:textId="77777777" w:rsidR="00F10621" w:rsidRPr="00480642" w:rsidRDefault="00F10621" w:rsidP="00F10621">
      <w:pPr>
        <w:jc w:val="both"/>
        <w:rPr>
          <w:rFonts w:ascii="Times New Roman" w:hAnsi="Times New Roman"/>
          <w:sz w:val="24"/>
          <w:szCs w:val="24"/>
        </w:rPr>
      </w:pPr>
      <w:r>
        <w:rPr>
          <w:rFonts w:ascii="Times New Roman" w:hAnsi="Times New Roman"/>
          <w:sz w:val="24"/>
        </w:rPr>
        <w:t>8. La cláusula II.20.1 deberá leerse como sigue:</w:t>
      </w:r>
    </w:p>
    <w:p w14:paraId="60E4CD44" w14:textId="77777777" w:rsidR="00F10621" w:rsidRPr="00480642" w:rsidRDefault="00F10621" w:rsidP="00F10621">
      <w:pPr>
        <w:ind w:left="720"/>
        <w:jc w:val="both"/>
        <w:rPr>
          <w:rFonts w:ascii="Times New Roman" w:hAnsi="Times New Roman"/>
          <w:sz w:val="24"/>
          <w:szCs w:val="24"/>
        </w:rPr>
      </w:pPr>
      <w:r>
        <w:rPr>
          <w:rFonts w:ascii="Times New Roman" w:hAnsi="Times New Roman"/>
          <w:sz w:val="24"/>
        </w:rPr>
        <w:t>«Las condiciones para la declaración de los costes y las contribuciones se definen en el anexo III, secciones I.2 y II.2.»</w:t>
      </w:r>
    </w:p>
    <w:p w14:paraId="60E4CD45" w14:textId="77777777" w:rsidR="00F10621" w:rsidRPr="00480642" w:rsidRDefault="00F10621" w:rsidP="00F10621">
      <w:pPr>
        <w:jc w:val="both"/>
        <w:rPr>
          <w:rFonts w:ascii="Times New Roman" w:hAnsi="Times New Roman"/>
          <w:sz w:val="24"/>
          <w:szCs w:val="24"/>
        </w:rPr>
      </w:pPr>
      <w:r>
        <w:rPr>
          <w:rFonts w:ascii="Times New Roman" w:hAnsi="Times New Roman"/>
          <w:sz w:val="24"/>
        </w:rPr>
        <w:t>9. La cláusula II.20.2 deberá leerse como sigue:</w:t>
      </w:r>
    </w:p>
    <w:p w14:paraId="60E4CD46" w14:textId="77777777" w:rsidR="00F10621" w:rsidRPr="00480642" w:rsidRDefault="00F10621" w:rsidP="00F10621">
      <w:pPr>
        <w:ind w:left="720"/>
        <w:jc w:val="both"/>
        <w:rPr>
          <w:rFonts w:ascii="Times New Roman" w:hAnsi="Times New Roman"/>
          <w:sz w:val="24"/>
          <w:szCs w:val="24"/>
        </w:rPr>
      </w:pPr>
      <w:r>
        <w:rPr>
          <w:rFonts w:ascii="Times New Roman" w:hAnsi="Times New Roman"/>
          <w:sz w:val="24"/>
        </w:rPr>
        <w:t>«Las condiciones para que los registros y otra documentación respalden los costes y contribuciones declarados se definen en el anexo III, secciones I.2 y II.2.»</w:t>
      </w:r>
    </w:p>
    <w:p w14:paraId="60E4CD47" w14:textId="77777777" w:rsidR="00F10621" w:rsidRPr="00480642" w:rsidRDefault="00F10621" w:rsidP="00F10621">
      <w:pPr>
        <w:jc w:val="both"/>
        <w:rPr>
          <w:rFonts w:ascii="Times New Roman" w:hAnsi="Times New Roman"/>
          <w:sz w:val="24"/>
          <w:szCs w:val="24"/>
        </w:rPr>
      </w:pPr>
      <w:r>
        <w:rPr>
          <w:rFonts w:ascii="Times New Roman" w:hAnsi="Times New Roman"/>
          <w:sz w:val="24"/>
        </w:rPr>
        <w:t xml:space="preserve">10. La cláusula II.22, </w:t>
      </w:r>
      <w:proofErr w:type="gramStart"/>
      <w:r>
        <w:rPr>
          <w:rFonts w:ascii="Times New Roman" w:hAnsi="Times New Roman"/>
          <w:sz w:val="24"/>
        </w:rPr>
        <w:t>apartado</w:t>
      </w:r>
      <w:proofErr w:type="gramEnd"/>
      <w:r>
        <w:rPr>
          <w:rFonts w:ascii="Times New Roman" w:hAnsi="Times New Roman"/>
          <w:sz w:val="24"/>
        </w:rPr>
        <w:t xml:space="preserve"> primero, deberá leerse como sigue:</w:t>
      </w:r>
    </w:p>
    <w:p w14:paraId="60E4CD48" w14:textId="77777777" w:rsidR="00F10621" w:rsidRPr="00480642" w:rsidRDefault="00F10621" w:rsidP="00F10621">
      <w:pPr>
        <w:ind w:left="720"/>
        <w:jc w:val="both"/>
        <w:rPr>
          <w:rFonts w:ascii="Times New Roman" w:hAnsi="Times New Roman"/>
          <w:sz w:val="24"/>
          <w:szCs w:val="24"/>
        </w:rPr>
      </w:pPr>
      <w:r>
        <w:rPr>
          <w:rFonts w:ascii="Times New Roman" w:hAnsi="Times New Roman"/>
          <w:sz w:val="24"/>
        </w:rPr>
        <w:t xml:space="preserve">«El beneficiario podrá ajustar el presupuesto estimativo establecido en el anexo II mediante transferencias entre las distintas categorías presupuestarias, si el </w:t>
      </w:r>
      <w:r>
        <w:rPr>
          <w:rFonts w:ascii="Times New Roman" w:hAnsi="Times New Roman"/>
          <w:i/>
          <w:sz w:val="24"/>
        </w:rPr>
        <w:t>Proyecto</w:t>
      </w:r>
      <w:r>
        <w:rPr>
          <w:rFonts w:ascii="Times New Roman" w:hAnsi="Times New Roman"/>
          <w:sz w:val="24"/>
        </w:rPr>
        <w:t xml:space="preserve"> se ejecuta según lo descrito en el anexo II. Este ajuste no exige una modificación del convenio, tal como se contempla en la cláusula II.13, siempre que se cumplan las condiciones establecidas en la cláusula I.3.3.»</w:t>
      </w:r>
    </w:p>
    <w:p w14:paraId="60E4CD49" w14:textId="77777777" w:rsidR="00F10621" w:rsidRPr="00480642" w:rsidRDefault="00F10621" w:rsidP="00F10621">
      <w:pPr>
        <w:jc w:val="both"/>
        <w:rPr>
          <w:rFonts w:ascii="Times New Roman" w:hAnsi="Times New Roman"/>
          <w:sz w:val="24"/>
          <w:szCs w:val="24"/>
        </w:rPr>
      </w:pPr>
      <w:r>
        <w:rPr>
          <w:rFonts w:ascii="Times New Roman" w:hAnsi="Times New Roman"/>
          <w:sz w:val="24"/>
        </w:rPr>
        <w:lastRenderedPageBreak/>
        <w:t>11. La cláusula II.23, letra b), deberá leerse como sigue:</w:t>
      </w:r>
    </w:p>
    <w:p w14:paraId="60E4CD4A" w14:textId="77777777" w:rsidR="00F10621" w:rsidRPr="00480642" w:rsidRDefault="00F10621" w:rsidP="00F10621">
      <w:pPr>
        <w:spacing w:after="0"/>
        <w:jc w:val="both"/>
        <w:rPr>
          <w:rFonts w:ascii="Times New Roman" w:hAnsi="Times New Roman"/>
          <w:sz w:val="24"/>
          <w:szCs w:val="24"/>
        </w:rPr>
      </w:pPr>
      <w:r>
        <w:rPr>
          <w:rFonts w:ascii="Times New Roman" w:hAnsi="Times New Roman"/>
          <w:sz w:val="24"/>
        </w:rPr>
        <w:t xml:space="preserve">«b) </w:t>
      </w:r>
      <w:proofErr w:type="gramStart"/>
      <w:r>
        <w:rPr>
          <w:rFonts w:ascii="Times New Roman" w:hAnsi="Times New Roman"/>
          <w:sz w:val="24"/>
        </w:rPr>
        <w:t>siga</w:t>
      </w:r>
      <w:proofErr w:type="gramEnd"/>
      <w:r>
        <w:rPr>
          <w:rFonts w:ascii="Times New Roman" w:hAnsi="Times New Roman"/>
          <w:sz w:val="24"/>
        </w:rPr>
        <w:t xml:space="preserve"> sin presentar dicha solicitud en el plazo de otros 30 días naturales después de recibir un recordatorio por escrito enviado por la AN.»</w:t>
      </w:r>
    </w:p>
    <w:p w14:paraId="60E4CD4B" w14:textId="77777777" w:rsidR="00F10621" w:rsidRPr="00480642" w:rsidRDefault="00F10621" w:rsidP="00F10621">
      <w:pPr>
        <w:spacing w:after="0"/>
        <w:jc w:val="both"/>
        <w:rPr>
          <w:rFonts w:ascii="Times New Roman" w:hAnsi="Times New Roman"/>
          <w:sz w:val="24"/>
          <w:szCs w:val="24"/>
        </w:rPr>
      </w:pPr>
    </w:p>
    <w:p w14:paraId="60E4CD4C" w14:textId="77777777" w:rsidR="00F10621" w:rsidRPr="00480642" w:rsidRDefault="00F10621" w:rsidP="00F10621">
      <w:pPr>
        <w:jc w:val="both"/>
        <w:rPr>
          <w:rFonts w:ascii="Times New Roman" w:hAnsi="Times New Roman"/>
          <w:sz w:val="24"/>
          <w:szCs w:val="24"/>
        </w:rPr>
      </w:pPr>
      <w:r>
        <w:rPr>
          <w:rFonts w:ascii="Times New Roman" w:hAnsi="Times New Roman"/>
          <w:sz w:val="24"/>
        </w:rPr>
        <w:t xml:space="preserve">12. La cláusula II.24.1.3, </w:t>
      </w:r>
      <w:proofErr w:type="gramStart"/>
      <w:r>
        <w:rPr>
          <w:rFonts w:ascii="Times New Roman" w:hAnsi="Times New Roman"/>
          <w:sz w:val="24"/>
        </w:rPr>
        <w:t>apartado</w:t>
      </w:r>
      <w:proofErr w:type="gramEnd"/>
      <w:r>
        <w:rPr>
          <w:rFonts w:ascii="Times New Roman" w:hAnsi="Times New Roman"/>
          <w:sz w:val="24"/>
        </w:rPr>
        <w:t xml:space="preserve"> primero, deberá leerse como sigue:</w:t>
      </w:r>
    </w:p>
    <w:p w14:paraId="60E4CD4D" w14:textId="77777777" w:rsidR="00F10621" w:rsidRPr="00480642" w:rsidRDefault="00F10621" w:rsidP="00F10621">
      <w:pPr>
        <w:ind w:left="720"/>
        <w:jc w:val="both"/>
        <w:rPr>
          <w:rFonts w:ascii="Times New Roman" w:hAnsi="Times New Roman"/>
          <w:sz w:val="24"/>
          <w:szCs w:val="24"/>
        </w:rPr>
      </w:pPr>
      <w:r>
        <w:rPr>
          <w:rFonts w:ascii="Times New Roman" w:hAnsi="Times New Roman"/>
          <w:sz w:val="24"/>
        </w:rPr>
        <w:t>«Durante el período de suspensión de pagos, el beneficiario no tendrá derecho a presentar las solicitudes de pago ni los documentos justificativos a que se refieren las cláusulas I.4.3 y I.4.4.»</w:t>
      </w:r>
    </w:p>
    <w:p w14:paraId="60E4CD4E" w14:textId="1E4AE4CB" w:rsidR="00F10621" w:rsidRPr="00480642" w:rsidRDefault="00F10621" w:rsidP="00F10621">
      <w:pPr>
        <w:jc w:val="both"/>
        <w:rPr>
          <w:rFonts w:ascii="Times New Roman" w:hAnsi="Times New Roman"/>
          <w:sz w:val="24"/>
          <w:szCs w:val="24"/>
        </w:rPr>
      </w:pPr>
      <w:r>
        <w:rPr>
          <w:rFonts w:ascii="Times New Roman" w:hAnsi="Times New Roman"/>
          <w:sz w:val="24"/>
        </w:rPr>
        <w:t>13. La cláusula II.25.1, letra b), deberá leerse como sigue:</w:t>
      </w:r>
    </w:p>
    <w:p w14:paraId="60E4CD4F" w14:textId="212D7B47" w:rsidR="00F10621" w:rsidRPr="00480642" w:rsidRDefault="00F10621" w:rsidP="00F10621">
      <w:pPr>
        <w:ind w:left="720"/>
        <w:jc w:val="both"/>
        <w:rPr>
          <w:rFonts w:ascii="Times New Roman" w:hAnsi="Times New Roman"/>
          <w:b/>
          <w:sz w:val="24"/>
          <w:szCs w:val="24"/>
        </w:rPr>
      </w:pPr>
      <w:r>
        <w:rPr>
          <w:rFonts w:ascii="Times New Roman" w:hAnsi="Times New Roman"/>
          <w:sz w:val="24"/>
        </w:rPr>
        <w:t>«</w:t>
      </w:r>
      <w:bookmarkStart w:id="103" w:name="_Toc442971463"/>
      <w:bookmarkStart w:id="104" w:name="_Toc441250873"/>
      <w:r>
        <w:rPr>
          <w:rFonts w:ascii="Times New Roman" w:hAnsi="Times New Roman"/>
          <w:b/>
          <w:sz w:val="24"/>
        </w:rPr>
        <w:t>II.25.1</w:t>
      </w:r>
      <w:r>
        <w:tab/>
      </w:r>
      <w:r>
        <w:rPr>
          <w:rFonts w:ascii="Times New Roman" w:hAnsi="Times New Roman"/>
          <w:b/>
          <w:sz w:val="24"/>
        </w:rPr>
        <w:t>Etapa 1 — Aplicación del porcentaje de reembolso a los costes subvencionables y adición de la financiación no vinculada a los costes, o a las contribuciones por unidad, a tanto alzado o a tipo fijo</w:t>
      </w:r>
      <w:bookmarkEnd w:id="103"/>
      <w:bookmarkEnd w:id="104"/>
    </w:p>
    <w:p w14:paraId="333ABA70" w14:textId="22BFA194" w:rsidR="009A744F" w:rsidRPr="004A3A5D" w:rsidRDefault="004A3A5D" w:rsidP="004A3A5D">
      <w:pPr>
        <w:suppressAutoHyphens w:val="0"/>
        <w:ind w:left="720" w:hanging="360"/>
        <w:jc w:val="both"/>
        <w:rPr>
          <w:rFonts w:ascii="Times New Roman" w:hAnsi="Times New Roman"/>
          <w:sz w:val="24"/>
          <w:szCs w:val="24"/>
        </w:rPr>
      </w:pPr>
      <w:r>
        <w:rPr>
          <w:rFonts w:ascii="Times New Roman" w:hAnsi="Times New Roman"/>
          <w:sz w:val="24"/>
        </w:rPr>
        <w:t>b)</w:t>
      </w:r>
      <w:r>
        <w:rPr>
          <w:rFonts w:ascii="Times New Roman" w:hAnsi="Times New Roman"/>
          <w:sz w:val="24"/>
        </w:rPr>
        <w:tab/>
      </w:r>
      <w:r w:rsidR="009A744F" w:rsidRPr="004A3A5D">
        <w:rPr>
          <w:rFonts w:ascii="Times New Roman" w:hAnsi="Times New Roman"/>
          <w:sz w:val="24"/>
        </w:rPr>
        <w:t>Si, como dispone la cláusula I.3.2, letra a), incisos ii) a v), la subvención adopta la forma de un reembolso de los costes por unidad, los costes a tipo fijo o los costes a tanto alzado subvencionables, el porcentaje de reembolso especificado en dicha cláusula se aplicará a los costes subvencionables aprobados por la Comisión para las correspondientes categorías de costes, beneficiarios y entidades afiliadas»;</w:t>
      </w:r>
    </w:p>
    <w:p w14:paraId="60E4CD54" w14:textId="77777777" w:rsidR="00F10621" w:rsidRPr="00480642" w:rsidRDefault="00F10621" w:rsidP="00F10621">
      <w:pPr>
        <w:jc w:val="both"/>
        <w:rPr>
          <w:rFonts w:ascii="Times New Roman" w:hAnsi="Times New Roman"/>
          <w:sz w:val="24"/>
          <w:szCs w:val="24"/>
        </w:rPr>
      </w:pPr>
      <w:r>
        <w:rPr>
          <w:rFonts w:ascii="Times New Roman" w:hAnsi="Times New Roman"/>
          <w:sz w:val="24"/>
        </w:rPr>
        <w:t>14. La cláusula II.25.4, apartado segundo, deberá leerse como sigue:</w:t>
      </w:r>
    </w:p>
    <w:p w14:paraId="60E4CD55" w14:textId="77777777" w:rsidR="00F10621" w:rsidRPr="00480642" w:rsidRDefault="00F10621" w:rsidP="00F10621">
      <w:pPr>
        <w:ind w:left="720"/>
        <w:jc w:val="both"/>
        <w:rPr>
          <w:rFonts w:ascii="Times New Roman" w:hAnsi="Times New Roman"/>
          <w:sz w:val="24"/>
          <w:szCs w:val="24"/>
        </w:rPr>
      </w:pPr>
      <w:r>
        <w:rPr>
          <w:rFonts w:ascii="Times New Roman" w:hAnsi="Times New Roman"/>
          <w:sz w:val="24"/>
        </w:rPr>
        <w:t xml:space="preserve">«El importe de la reducción será proporcional al grado en que el </w:t>
      </w:r>
      <w:r>
        <w:rPr>
          <w:rFonts w:ascii="Times New Roman" w:hAnsi="Times New Roman"/>
          <w:i/>
          <w:sz w:val="24"/>
        </w:rPr>
        <w:t>Proyecto</w:t>
      </w:r>
      <w:r>
        <w:rPr>
          <w:rFonts w:ascii="Times New Roman" w:hAnsi="Times New Roman"/>
          <w:sz w:val="24"/>
        </w:rPr>
        <w:t xml:space="preserve"> se haya ejecutado de manera improcedente o a la gravedad del incumplimiento, según lo dispuesto en el anexo III, sección IV.».</w:t>
      </w:r>
    </w:p>
    <w:p w14:paraId="60E4CD56" w14:textId="242F156E" w:rsidR="00F10621" w:rsidRPr="00480642" w:rsidRDefault="00F10621" w:rsidP="00F10621">
      <w:pPr>
        <w:jc w:val="both"/>
        <w:rPr>
          <w:rFonts w:ascii="Times New Roman" w:hAnsi="Times New Roman"/>
          <w:sz w:val="24"/>
          <w:szCs w:val="24"/>
        </w:rPr>
      </w:pPr>
      <w:r>
        <w:rPr>
          <w:rFonts w:ascii="Times New Roman" w:hAnsi="Times New Roman"/>
          <w:sz w:val="24"/>
        </w:rPr>
        <w:t>15. La cláusula II.26.2, apartado tercero, deberá leerse como sigue:</w:t>
      </w:r>
    </w:p>
    <w:p w14:paraId="60E4CD57" w14:textId="77777777" w:rsidR="00F10621" w:rsidRPr="00480642" w:rsidRDefault="00F10621" w:rsidP="00F10621">
      <w:pPr>
        <w:ind w:left="720"/>
        <w:jc w:val="both"/>
        <w:rPr>
          <w:rFonts w:ascii="Times New Roman" w:hAnsi="Times New Roman"/>
          <w:sz w:val="24"/>
          <w:szCs w:val="24"/>
        </w:rPr>
      </w:pPr>
      <w:r>
        <w:rPr>
          <w:rFonts w:ascii="Times New Roman" w:hAnsi="Times New Roman"/>
          <w:sz w:val="24"/>
        </w:rPr>
        <w:t>«</w:t>
      </w:r>
      <w:r>
        <w:rPr>
          <w:rFonts w:ascii="Times New Roman" w:hAnsi="Times New Roman"/>
          <w:color w:val="000000"/>
          <w:sz w:val="24"/>
        </w:rPr>
        <w:t xml:space="preserve">Si el pago no se hubiese realizado a más tardar en la fecha especificada en la nota de adeudo, </w:t>
      </w:r>
      <w:r>
        <w:rPr>
          <w:rFonts w:ascii="Times New Roman" w:hAnsi="Times New Roman"/>
          <w:sz w:val="24"/>
        </w:rPr>
        <w:t>la AN procederá a la recuperación del importe adeudado:</w:t>
      </w:r>
    </w:p>
    <w:p w14:paraId="60E4CD58" w14:textId="77777777" w:rsidR="00F10621" w:rsidRPr="00480642" w:rsidRDefault="00F10621" w:rsidP="009E1049">
      <w:pPr>
        <w:numPr>
          <w:ilvl w:val="0"/>
          <w:numId w:val="35"/>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compensándolo, sin el consentimiento previo del beneficiario, con cualquier importe que la AN adeude al beneficiario («compensación»);</w:t>
      </w:r>
    </w:p>
    <w:p w14:paraId="60E4CD59" w14:textId="77777777" w:rsidR="00F10621" w:rsidRPr="00480642" w:rsidRDefault="00F10621" w:rsidP="00F10621">
      <w:pPr>
        <w:ind w:left="709"/>
        <w:jc w:val="both"/>
        <w:rPr>
          <w:rFonts w:ascii="Times New Roman" w:hAnsi="Times New Roman"/>
          <w:sz w:val="24"/>
          <w:szCs w:val="24"/>
        </w:rPr>
      </w:pPr>
      <w:proofErr w:type="gramStart"/>
      <w:r>
        <w:rPr>
          <w:rFonts w:ascii="Times New Roman" w:hAnsi="Times New Roman"/>
          <w:sz w:val="24"/>
        </w:rPr>
        <w:t>en</w:t>
      </w:r>
      <w:proofErr w:type="gramEnd"/>
      <w:r>
        <w:rPr>
          <w:rFonts w:ascii="Times New Roman" w:hAnsi="Times New Roman"/>
          <w:sz w:val="24"/>
        </w:rPr>
        <w:t xml:space="preserve"> circunstancias excepcionales, para proteger los intereses financieros de la Unión, la AN podrá proceder a la compensación antes de la fecha prevista para el pago;</w:t>
      </w:r>
    </w:p>
    <w:p w14:paraId="60E4CD5A" w14:textId="77777777" w:rsidR="00F10621" w:rsidRPr="00480642" w:rsidRDefault="00F10621" w:rsidP="00F10621">
      <w:pPr>
        <w:ind w:left="709"/>
        <w:jc w:val="both"/>
        <w:rPr>
          <w:rFonts w:ascii="Times New Roman" w:hAnsi="Times New Roman"/>
          <w:sz w:val="24"/>
          <w:szCs w:val="24"/>
        </w:rPr>
      </w:pPr>
      <w:proofErr w:type="gramStart"/>
      <w:r>
        <w:rPr>
          <w:rFonts w:ascii="Times New Roman" w:hAnsi="Times New Roman"/>
          <w:sz w:val="24"/>
        </w:rPr>
        <w:t>podrá</w:t>
      </w:r>
      <w:proofErr w:type="gramEnd"/>
      <w:r>
        <w:rPr>
          <w:rFonts w:ascii="Times New Roman" w:hAnsi="Times New Roman"/>
          <w:sz w:val="24"/>
        </w:rPr>
        <w:t xml:space="preserve"> interponerse recurso contra dicha compensación ante el órgano jurisdiccional competente determinado en la cláusula II.18.2;</w:t>
      </w:r>
    </w:p>
    <w:p w14:paraId="6B02BF29" w14:textId="1CCE7995" w:rsidR="003235E9" w:rsidRPr="003235E9" w:rsidRDefault="00F10621" w:rsidP="003235E9">
      <w:pPr>
        <w:numPr>
          <w:ilvl w:val="0"/>
          <w:numId w:val="35"/>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haciendo uso de la garantía financiera en los casos previstos de conformidad con la cláusula I.4.2 («haciendo uso de la garantía financiera»).</w:t>
      </w:r>
    </w:p>
    <w:p w14:paraId="60E4CD5C" w14:textId="77777777" w:rsidR="00F10621" w:rsidRPr="00480642" w:rsidRDefault="00F10621" w:rsidP="009E1049">
      <w:pPr>
        <w:numPr>
          <w:ilvl w:val="0"/>
          <w:numId w:val="35"/>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lastRenderedPageBreak/>
        <w:t>emprendiendo acciones legales con arreglo a lo dispuesto en la cláusula II.18.2 o en las Condiciones Particulares.».</w:t>
      </w:r>
    </w:p>
    <w:p w14:paraId="60E4CD5D" w14:textId="77777777" w:rsidR="00F10621" w:rsidRPr="00480642" w:rsidRDefault="00F10621" w:rsidP="00F10621">
      <w:pPr>
        <w:jc w:val="both"/>
        <w:rPr>
          <w:rFonts w:ascii="Times New Roman" w:hAnsi="Times New Roman"/>
          <w:sz w:val="24"/>
          <w:szCs w:val="24"/>
        </w:rPr>
      </w:pPr>
      <w:r>
        <w:rPr>
          <w:rFonts w:ascii="Times New Roman" w:hAnsi="Times New Roman"/>
          <w:sz w:val="24"/>
        </w:rPr>
        <w:t>16. La cláusula II.27.2, apartado tercero, deberá leerse como sigue:</w:t>
      </w:r>
    </w:p>
    <w:p w14:paraId="60E4CD5E" w14:textId="77777777" w:rsidR="00F10621" w:rsidRPr="00480642" w:rsidRDefault="00F10621" w:rsidP="00F10621">
      <w:pPr>
        <w:ind w:left="720"/>
        <w:jc w:val="both"/>
        <w:rPr>
          <w:rFonts w:ascii="Times New Roman" w:hAnsi="Times New Roman"/>
          <w:sz w:val="24"/>
          <w:szCs w:val="24"/>
        </w:rPr>
      </w:pPr>
      <w:r>
        <w:rPr>
          <w:rFonts w:ascii="Times New Roman" w:hAnsi="Times New Roman"/>
          <w:sz w:val="24"/>
        </w:rPr>
        <w:t>«Los períodos indicados en los párrafos primero y segundo serán más prolongados si el Derecho nacional exige una duración mayor, o si están en marcha auditorías, recursos, litigios o reclamaciones relacionados con la subvención, incluidos los casos contemplados en la cláusula II.27.7. En esos casos, el beneficiario deberá conservar los documentos hasta que se hayan cerrado esas auditorías, recursos, litigios o reclamaciones.»</w:t>
      </w:r>
    </w:p>
    <w:p w14:paraId="60E4CD5F" w14:textId="77777777" w:rsidR="00F10621" w:rsidRPr="00480642" w:rsidRDefault="00F10621" w:rsidP="00F10621">
      <w:pPr>
        <w:jc w:val="both"/>
        <w:rPr>
          <w:rFonts w:ascii="Times New Roman" w:hAnsi="Times New Roman"/>
          <w:sz w:val="24"/>
          <w:szCs w:val="24"/>
        </w:rPr>
      </w:pPr>
      <w:r>
        <w:rPr>
          <w:rFonts w:ascii="Times New Roman" w:hAnsi="Times New Roman"/>
          <w:sz w:val="24"/>
        </w:rPr>
        <w:t>17. La cláusula II.27.3 deberá leerse como sigue:</w:t>
      </w:r>
    </w:p>
    <w:p w14:paraId="60E4CD60" w14:textId="77777777" w:rsidR="00F10621" w:rsidRPr="00480642" w:rsidRDefault="00F10621" w:rsidP="00F10621">
      <w:pPr>
        <w:jc w:val="both"/>
        <w:rPr>
          <w:rFonts w:ascii="Times New Roman" w:hAnsi="Times New Roman"/>
          <w:sz w:val="24"/>
          <w:szCs w:val="24"/>
        </w:rPr>
      </w:pPr>
      <w:r>
        <w:rPr>
          <w:rFonts w:ascii="Times New Roman" w:hAnsi="Times New Roman"/>
          <w:sz w:val="24"/>
        </w:rPr>
        <w:t xml:space="preserve">«El beneficiario deberá facilitar cualquier información, incluida la información en formato electrónico, que solicite la AN, la Comisión u otro organismo externo autorizado por la Comisión. </w:t>
      </w:r>
    </w:p>
    <w:p w14:paraId="60E4CD61" w14:textId="77777777" w:rsidR="00F10621" w:rsidRPr="00480642" w:rsidRDefault="00F10621" w:rsidP="00F10621">
      <w:pPr>
        <w:jc w:val="both"/>
        <w:rPr>
          <w:rFonts w:ascii="Times New Roman" w:hAnsi="Times New Roman"/>
          <w:sz w:val="24"/>
          <w:szCs w:val="24"/>
        </w:rPr>
      </w:pPr>
      <w:r>
        <w:rPr>
          <w:rFonts w:ascii="Times New Roman" w:hAnsi="Times New Roman"/>
          <w:sz w:val="24"/>
        </w:rPr>
        <w:t>En caso de que el beneficiario no cumpla con la obligación establecida en el párrafo primero, la AN:</w:t>
      </w:r>
    </w:p>
    <w:p w14:paraId="60E4CD62" w14:textId="77777777" w:rsidR="00F10621" w:rsidRPr="00480642" w:rsidRDefault="00F10621" w:rsidP="009E1049">
      <w:pPr>
        <w:numPr>
          <w:ilvl w:val="0"/>
          <w:numId w:val="36"/>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podrá considerar no subvencionable cualquier coste insuficientemente justificado por la información presentada por el beneficiario;</w:t>
      </w:r>
    </w:p>
    <w:p w14:paraId="60E4CD63" w14:textId="77777777" w:rsidR="00F10621" w:rsidRPr="00480642" w:rsidRDefault="00F10621" w:rsidP="009E1049">
      <w:pPr>
        <w:numPr>
          <w:ilvl w:val="0"/>
          <w:numId w:val="36"/>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podrá considerar no debida cualquier contribución por unidad, a tanto alzado o a tipo fijo insuficientemente justificada por la información facilitada por el beneficiario.»</w:t>
      </w:r>
    </w:p>
    <w:p w14:paraId="60E4CD64" w14:textId="77777777" w:rsidR="00F10621" w:rsidRPr="00480642" w:rsidRDefault="00F10621" w:rsidP="00F10621">
      <w:pPr>
        <w:spacing w:after="0" w:line="240" w:lineRule="auto"/>
        <w:jc w:val="both"/>
        <w:rPr>
          <w:rFonts w:ascii="Times New Roman" w:hAnsi="Times New Roman"/>
          <w:sz w:val="24"/>
          <w:szCs w:val="24"/>
        </w:rPr>
      </w:pPr>
    </w:p>
    <w:p w14:paraId="60E4CD65" w14:textId="77777777" w:rsidR="00F10621" w:rsidRPr="00480642" w:rsidRDefault="00F10621" w:rsidP="00F10621">
      <w:pPr>
        <w:spacing w:after="0" w:line="240" w:lineRule="auto"/>
        <w:jc w:val="both"/>
        <w:rPr>
          <w:rFonts w:ascii="Times New Roman" w:hAnsi="Times New Roman"/>
          <w:sz w:val="24"/>
          <w:szCs w:val="24"/>
        </w:rPr>
      </w:pPr>
    </w:p>
    <w:p w14:paraId="60E4CD66" w14:textId="77777777" w:rsidR="00F10621" w:rsidRPr="00480642" w:rsidRDefault="00F10621" w:rsidP="00F10621">
      <w:pPr>
        <w:spacing w:after="0" w:line="240" w:lineRule="auto"/>
        <w:jc w:val="both"/>
        <w:rPr>
          <w:rFonts w:ascii="Times New Roman" w:eastAsia="Times New Roman" w:hAnsi="Times New Roman"/>
          <w:sz w:val="24"/>
          <w:szCs w:val="20"/>
        </w:rPr>
      </w:pPr>
      <w:r>
        <w:rPr>
          <w:rFonts w:ascii="Times New Roman" w:hAnsi="Times New Roman"/>
          <w:sz w:val="24"/>
        </w:rPr>
        <w:t>FIRMAS</w:t>
      </w:r>
    </w:p>
    <w:p w14:paraId="60E4CD67" w14:textId="77777777" w:rsidR="00F10621" w:rsidRPr="00480642" w:rsidRDefault="00F10621" w:rsidP="00F10621">
      <w:pPr>
        <w:spacing w:after="240" w:line="240" w:lineRule="auto"/>
        <w:rPr>
          <w:rFonts w:ascii="Times New Roman" w:eastAsia="Times New Roman" w:hAnsi="Times New Roman"/>
          <w:sz w:val="24"/>
          <w:szCs w:val="20"/>
        </w:rPr>
      </w:pPr>
      <w:r>
        <w:tab/>
      </w:r>
      <w:r>
        <w:rPr>
          <w:rFonts w:ascii="Times New Roman" w:eastAsia="Times New Roman" w:hAnsi="Times New Roman"/>
          <w:sz w:val="24"/>
          <w:szCs w:val="20"/>
        </w:rPr>
        <w:br/>
      </w:r>
      <w:r>
        <w:rPr>
          <w:rFonts w:ascii="Times New Roman" w:hAnsi="Times New Roman"/>
          <w:sz w:val="24"/>
        </w:rPr>
        <w:t>Por el beneficiario</w:t>
      </w:r>
      <w:r>
        <w:tab/>
      </w:r>
      <w:r>
        <w:tab/>
      </w:r>
      <w:r>
        <w:tab/>
      </w:r>
      <w:r>
        <w:rPr>
          <w:rFonts w:ascii="Times New Roman" w:hAnsi="Times New Roman"/>
          <w:sz w:val="24"/>
        </w:rPr>
        <w:t xml:space="preserve">                         Por la AN</w:t>
      </w:r>
      <w:r>
        <w:rPr>
          <w:rFonts w:ascii="Times New Roman" w:eastAsia="Times New Roman" w:hAnsi="Times New Roman"/>
          <w:sz w:val="24"/>
          <w:szCs w:val="20"/>
        </w:rPr>
        <w:br/>
      </w:r>
      <w:r>
        <w:rPr>
          <w:rFonts w:ascii="Times New Roman" w:hAnsi="Times New Roman"/>
          <w:sz w:val="24"/>
        </w:rPr>
        <w:t>[</w:t>
      </w:r>
      <w:r>
        <w:rPr>
          <w:rFonts w:ascii="Times New Roman" w:hAnsi="Times New Roman"/>
          <w:i/>
          <w:sz w:val="24"/>
          <w:shd w:val="clear" w:color="auto" w:fill="C0C0C0"/>
        </w:rPr>
        <w:t>Cargo</w:t>
      </w:r>
      <w:r>
        <w:rPr>
          <w:rFonts w:ascii="Times New Roman" w:hAnsi="Times New Roman"/>
          <w:sz w:val="24"/>
        </w:rPr>
        <w:t>/nombre/apellidos]</w:t>
      </w:r>
      <w:r>
        <w:tab/>
      </w:r>
      <w:r>
        <w:tab/>
      </w:r>
      <w:r>
        <w:rPr>
          <w:rFonts w:ascii="Times New Roman" w:hAnsi="Times New Roman"/>
          <w:sz w:val="24"/>
        </w:rPr>
        <w:t xml:space="preserve">                         [Nombre/apellidos]</w:t>
      </w:r>
    </w:p>
    <w:p w14:paraId="60E4CD68" w14:textId="77777777" w:rsidR="00DD1A61" w:rsidRPr="008E5D27" w:rsidRDefault="00F10621" w:rsidP="00FC5E35">
      <w:pPr>
        <w:tabs>
          <w:tab w:val="left" w:pos="5103"/>
        </w:tabs>
        <w:spacing w:before="1200" w:after="0" w:line="240" w:lineRule="auto"/>
        <w:rPr>
          <w:rFonts w:ascii="Times New Roman" w:hAnsi="Times New Roman"/>
        </w:rPr>
      </w:pPr>
      <w:r>
        <w:rPr>
          <w:rFonts w:ascii="Times New Roman" w:hAnsi="Times New Roman"/>
          <w:sz w:val="24"/>
        </w:rPr>
        <w:t>[Firma]</w:t>
      </w:r>
      <w:r>
        <w:tab/>
      </w:r>
      <w:r>
        <w:rPr>
          <w:rFonts w:ascii="Times New Roman" w:hAnsi="Times New Roman"/>
          <w:sz w:val="24"/>
        </w:rPr>
        <w:t>[Firma]</w:t>
      </w:r>
      <w:r>
        <w:rPr>
          <w:rFonts w:ascii="Times New Roman" w:eastAsia="Times New Roman" w:hAnsi="Times New Roman"/>
          <w:sz w:val="24"/>
          <w:szCs w:val="20"/>
        </w:rPr>
        <w:br/>
      </w:r>
      <w:r>
        <w:rPr>
          <w:rFonts w:ascii="Times New Roman" w:hAnsi="Times New Roman"/>
          <w:sz w:val="24"/>
        </w:rPr>
        <w:t>Hecho en [lugar], a [fecha].</w:t>
      </w:r>
      <w:r>
        <w:tab/>
      </w:r>
      <w:r>
        <w:rPr>
          <w:rFonts w:ascii="Times New Roman" w:hAnsi="Times New Roman"/>
          <w:sz w:val="24"/>
        </w:rPr>
        <w:t>Hecho en [lugar], a [fecha].</w:t>
      </w:r>
    </w:p>
    <w:sectPr w:rsidR="00DD1A61" w:rsidRPr="008E5D27" w:rsidSect="006C6D42">
      <w:footerReference w:type="default" r:id="rId20"/>
      <w:footerReference w:type="first" r:id="rId2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354AA0" w14:textId="77777777" w:rsidR="00E03AC2" w:rsidRDefault="00E03AC2" w:rsidP="00F10621">
      <w:pPr>
        <w:spacing w:after="0" w:line="240" w:lineRule="auto"/>
      </w:pPr>
      <w:r>
        <w:separator/>
      </w:r>
    </w:p>
  </w:endnote>
  <w:endnote w:type="continuationSeparator" w:id="0">
    <w:p w14:paraId="47191C09" w14:textId="77777777" w:rsidR="00E03AC2" w:rsidRDefault="00E03AC2" w:rsidP="00F10621">
      <w:pPr>
        <w:spacing w:after="0" w:line="240" w:lineRule="auto"/>
      </w:pPr>
      <w:r>
        <w:continuationSeparator/>
      </w:r>
    </w:p>
  </w:endnote>
  <w:endnote w:type="continuationNotice" w:id="1">
    <w:p w14:paraId="4C9B966B" w14:textId="77777777" w:rsidR="00E03AC2" w:rsidRDefault="00E03A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6719832"/>
      <w:docPartObj>
        <w:docPartGallery w:val="Page Numbers (Bottom of Page)"/>
        <w:docPartUnique/>
      </w:docPartObj>
    </w:sdtPr>
    <w:sdtEndPr>
      <w:rPr>
        <w:noProof/>
        <w:color w:val="FFFFFF" w:themeColor="background1"/>
      </w:rPr>
    </w:sdtEndPr>
    <w:sdtContent>
      <w:p w14:paraId="60E4CD6F" w14:textId="0EF6A9F7" w:rsidR="00E03AC2" w:rsidRPr="006C6D42" w:rsidRDefault="00E03AC2" w:rsidP="006C6D42">
        <w:pPr>
          <w:pStyle w:val="Piedepgina"/>
          <w:shd w:val="clear" w:color="auto" w:fill="FFFFFF" w:themeFill="background1"/>
          <w:jc w:val="right"/>
          <w:rPr>
            <w:color w:val="FFFFFF" w:themeColor="background1"/>
          </w:rPr>
        </w:pPr>
        <w:r w:rsidRPr="006C6D42">
          <w:rPr>
            <w:color w:val="FFFFFF" w:themeColor="background1"/>
          </w:rPr>
          <w:fldChar w:fldCharType="begin"/>
        </w:r>
        <w:r w:rsidRPr="006C6D42">
          <w:rPr>
            <w:color w:val="FFFFFF" w:themeColor="background1"/>
          </w:rPr>
          <w:instrText xml:space="preserve"> PAGE   \* MERGEFORMAT </w:instrText>
        </w:r>
        <w:r w:rsidRPr="006C6D42">
          <w:rPr>
            <w:color w:val="FFFFFF" w:themeColor="background1"/>
          </w:rPr>
          <w:fldChar w:fldCharType="separate"/>
        </w:r>
        <w:r w:rsidR="00CB053B">
          <w:rPr>
            <w:noProof/>
            <w:color w:val="FFFFFF" w:themeColor="background1"/>
          </w:rPr>
          <w:t>1</w:t>
        </w:r>
        <w:r w:rsidRPr="006C6D42">
          <w:rPr>
            <w:noProof/>
            <w:color w:val="FFFFFF" w:themeColor="background1"/>
          </w:rPr>
          <w:fldChar w:fldCharType="end"/>
        </w:r>
      </w:p>
    </w:sdtContent>
  </w:sdt>
  <w:p w14:paraId="60E4CD70" w14:textId="77777777" w:rsidR="00E03AC2" w:rsidRDefault="00E03AC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4CD71" w14:textId="77777777" w:rsidR="00E03AC2" w:rsidRDefault="00E03AC2">
    <w:pPr>
      <w:pStyle w:val="Piedepgina"/>
      <w:jc w:val="right"/>
    </w:pPr>
  </w:p>
  <w:p w14:paraId="60E4CD72" w14:textId="77777777" w:rsidR="00E03AC2" w:rsidRDefault="00E03AC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2609453"/>
      <w:docPartObj>
        <w:docPartGallery w:val="Page Numbers (Bottom of Page)"/>
        <w:docPartUnique/>
      </w:docPartObj>
    </w:sdtPr>
    <w:sdtEndPr>
      <w:rPr>
        <w:noProof/>
      </w:rPr>
    </w:sdtEndPr>
    <w:sdtContent>
      <w:p w14:paraId="60E4CD73" w14:textId="2BF6A391" w:rsidR="00E03AC2" w:rsidRPr="006C6D42" w:rsidRDefault="00E03AC2" w:rsidP="006C6D42">
        <w:pPr>
          <w:pStyle w:val="Piedepgina"/>
          <w:shd w:val="clear" w:color="auto" w:fill="FFFFFF" w:themeFill="background1"/>
          <w:jc w:val="right"/>
        </w:pPr>
        <w:r w:rsidRPr="006C6D42">
          <w:fldChar w:fldCharType="begin"/>
        </w:r>
        <w:r w:rsidRPr="006C6D42">
          <w:instrText xml:space="preserve"> PAGE   \* MERGEFORMAT </w:instrText>
        </w:r>
        <w:r w:rsidRPr="006C6D42">
          <w:fldChar w:fldCharType="separate"/>
        </w:r>
        <w:r w:rsidR="00CB053B">
          <w:rPr>
            <w:noProof/>
          </w:rPr>
          <w:t>1</w:t>
        </w:r>
        <w:r w:rsidRPr="006C6D42">
          <w:rPr>
            <w:noProof/>
          </w:rPr>
          <w:fldChar w:fldCharType="end"/>
        </w:r>
      </w:p>
    </w:sdtContent>
  </w:sdt>
  <w:p w14:paraId="60E4CD74" w14:textId="77777777" w:rsidR="00E03AC2" w:rsidRDefault="00E03AC2">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3827607"/>
      <w:docPartObj>
        <w:docPartGallery w:val="Page Numbers (Bottom of Page)"/>
        <w:docPartUnique/>
      </w:docPartObj>
    </w:sdtPr>
    <w:sdtEndPr>
      <w:rPr>
        <w:noProof/>
      </w:rPr>
    </w:sdtEndPr>
    <w:sdtContent>
      <w:p w14:paraId="60E4CD75" w14:textId="77777777" w:rsidR="00E03AC2" w:rsidRDefault="00E03AC2">
        <w:pPr>
          <w:pStyle w:val="Piedepgina"/>
          <w:jc w:val="right"/>
        </w:pPr>
        <w:r>
          <w:fldChar w:fldCharType="begin"/>
        </w:r>
        <w:r>
          <w:instrText xml:space="preserve"> PAGE   \* MERGEFORMAT </w:instrText>
        </w:r>
        <w:r>
          <w:fldChar w:fldCharType="separate"/>
        </w:r>
        <w:r>
          <w:rPr>
            <w:noProof/>
          </w:rPr>
          <w:t>1</w:t>
        </w:r>
        <w:r>
          <w:rPr>
            <w:noProof/>
          </w:rPr>
          <w:fldChar w:fldCharType="end"/>
        </w:r>
      </w:p>
    </w:sdtContent>
  </w:sdt>
  <w:p w14:paraId="60E4CD76" w14:textId="77777777" w:rsidR="00E03AC2" w:rsidRDefault="00E03AC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4FC20" w14:textId="77777777" w:rsidR="00E03AC2" w:rsidRDefault="00E03AC2" w:rsidP="00F10621">
      <w:pPr>
        <w:spacing w:after="0" w:line="240" w:lineRule="auto"/>
      </w:pPr>
      <w:r>
        <w:separator/>
      </w:r>
    </w:p>
  </w:footnote>
  <w:footnote w:type="continuationSeparator" w:id="0">
    <w:p w14:paraId="01F4E0C4" w14:textId="77777777" w:rsidR="00E03AC2" w:rsidRDefault="00E03AC2" w:rsidP="00F10621">
      <w:pPr>
        <w:spacing w:after="0" w:line="240" w:lineRule="auto"/>
      </w:pPr>
      <w:r>
        <w:continuationSeparator/>
      </w:r>
    </w:p>
  </w:footnote>
  <w:footnote w:type="continuationNotice" w:id="1">
    <w:p w14:paraId="2B4388F0" w14:textId="77777777" w:rsidR="00E03AC2" w:rsidRDefault="00E03AC2">
      <w:pPr>
        <w:spacing w:after="0" w:line="240" w:lineRule="auto"/>
      </w:pPr>
    </w:p>
  </w:footnote>
  <w:footnote w:id="2">
    <w:p w14:paraId="60E4CD77" w14:textId="77777777" w:rsidR="00E03AC2" w:rsidRDefault="00E03AC2" w:rsidP="00113A54">
      <w:pPr>
        <w:rPr>
          <w:rStyle w:val="Textoennegrita"/>
          <w:b w:val="0"/>
          <w:bCs w:val="0"/>
        </w:rPr>
      </w:pPr>
      <w:r>
        <w:rPr>
          <w:rStyle w:val="Voetnoottekens"/>
          <w:rFonts w:ascii="Times New Roman" w:hAnsi="Times New Roman"/>
        </w:rPr>
        <w:footnoteRef/>
      </w:r>
      <w:r>
        <w:t xml:space="preserve"> </w:t>
      </w:r>
      <w:r>
        <w:rPr>
          <w:rStyle w:val="Textoennegrita"/>
          <w:rFonts w:ascii="Times New Roman" w:hAnsi="Times New Roman"/>
          <w:sz w:val="16"/>
        </w:rPr>
        <w:t>Reglamento (UE) n.º 1288/2013 del Parlamento Europeo y del Consejo, de 11 de diciembre de 2013, por el que se crea el programa «Erasmus+», de educación, formación, juventud y deporte de la Unión y por el que se derogan las Decisiones n.º 1719/2006/CE, 1720/2006/CE y 1298/2008/CE.</w:t>
      </w:r>
    </w:p>
    <w:p w14:paraId="60E4CD78" w14:textId="77777777" w:rsidR="00E03AC2" w:rsidRDefault="00E03AC2" w:rsidP="00113A54">
      <w:pPr>
        <w:pStyle w:val="Textonotapie"/>
      </w:pPr>
    </w:p>
  </w:footnote>
  <w:footnote w:id="3">
    <w:p w14:paraId="60E4CD79" w14:textId="77777777" w:rsidR="00E03AC2" w:rsidRPr="004C09E1" w:rsidRDefault="00E03AC2" w:rsidP="00F10621">
      <w:pPr>
        <w:pStyle w:val="Textonotapie"/>
        <w:spacing w:after="0"/>
        <w:jc w:val="both"/>
        <w:rPr>
          <w:rFonts w:ascii="Times New Roman" w:hAnsi="Times New Roman"/>
          <w:sz w:val="16"/>
        </w:rPr>
      </w:pPr>
      <w:r>
        <w:rPr>
          <w:rStyle w:val="Refdenotaalpie"/>
        </w:rPr>
        <w:footnoteRef/>
      </w:r>
      <w:r>
        <w:t xml:space="preserve"> </w:t>
      </w:r>
      <w:r>
        <w:rPr>
          <w:rFonts w:ascii="Times New Roman" w:hAnsi="Times New Roman"/>
          <w:sz w:val="16"/>
        </w:rPr>
        <w:t xml:space="preserve">1. Calendario de pagos habitual para los convenios de subvención de </w:t>
      </w:r>
      <w:r>
        <w:rPr>
          <w:rFonts w:ascii="Times New Roman" w:hAnsi="Times New Roman"/>
          <w:b/>
          <w:sz w:val="16"/>
        </w:rPr>
        <w:t>hasta dos años como máximo</w:t>
      </w:r>
      <w:r>
        <w:rPr>
          <w:rFonts w:ascii="Times New Roman" w:hAnsi="Times New Roman"/>
          <w:sz w:val="16"/>
        </w:rPr>
        <w:t>: en general, un pago de prefinanciación del 80 % y un pago del saldo del 20 %. En el caso de la Acción Clave 1 relativa a la Educación Superior, el pago del saldo suele reemplazarse por un pago de prefinanciación adicional supeditado a la entrega de un informe intermedio. Sin embargo, en el caso de no haberse obtenido créditos de pago suficientes, la AN podrá:</w:t>
      </w:r>
    </w:p>
    <w:p w14:paraId="60E4CD7A" w14:textId="77777777" w:rsidR="00E03AC2" w:rsidRPr="004C09E1" w:rsidRDefault="00E03AC2" w:rsidP="00F10621">
      <w:pPr>
        <w:pStyle w:val="Textonotapie"/>
        <w:numPr>
          <w:ilvl w:val="0"/>
          <w:numId w:val="5"/>
        </w:numPr>
        <w:spacing w:after="0"/>
        <w:jc w:val="both"/>
        <w:rPr>
          <w:rFonts w:ascii="Times New Roman" w:hAnsi="Times New Roman"/>
          <w:sz w:val="16"/>
        </w:rPr>
      </w:pPr>
      <w:r>
        <w:rPr>
          <w:rFonts w:ascii="Times New Roman" w:hAnsi="Times New Roman"/>
          <w:sz w:val="16"/>
        </w:rPr>
        <w:t xml:space="preserve">reducir el primer pago de prefinanciación a un porcentaje entre el 60 % y el 80 % y aplicar un pago de saldo de entre el 40 % y el 20 % del importe máximo de la subvención, o </w:t>
      </w:r>
    </w:p>
    <w:p w14:paraId="60E4CD7B" w14:textId="77777777" w:rsidR="00E03AC2" w:rsidRPr="004C09E1" w:rsidRDefault="00E03AC2" w:rsidP="00F10621">
      <w:pPr>
        <w:pStyle w:val="Textonotapie"/>
        <w:numPr>
          <w:ilvl w:val="0"/>
          <w:numId w:val="5"/>
        </w:numPr>
        <w:spacing w:after="0"/>
        <w:jc w:val="both"/>
        <w:rPr>
          <w:rFonts w:ascii="Times New Roman" w:hAnsi="Times New Roman"/>
          <w:sz w:val="16"/>
        </w:rPr>
      </w:pPr>
      <w:r>
        <w:rPr>
          <w:rFonts w:ascii="Times New Roman" w:hAnsi="Times New Roman"/>
          <w:sz w:val="16"/>
        </w:rPr>
        <w:t xml:space="preserve">dividir el primer pago de prefinanciación en dos pagos, sin exigir un informe intermedio, de manera que ambos pagos alcancen el 80 % del importe máximo de la subvención, y un pago del saldo del 20 % del importe máximo de la subvención. </w:t>
      </w:r>
    </w:p>
    <w:p w14:paraId="60E4CD7C" w14:textId="77777777" w:rsidR="00E03AC2" w:rsidRPr="00045E89" w:rsidRDefault="00E03AC2" w:rsidP="00F10621">
      <w:pPr>
        <w:pStyle w:val="Textonotapie"/>
        <w:spacing w:after="0"/>
        <w:jc w:val="both"/>
      </w:pPr>
      <w:r>
        <w:rPr>
          <w:rFonts w:ascii="Times New Roman" w:hAnsi="Times New Roman"/>
          <w:sz w:val="16"/>
        </w:rPr>
        <w:t xml:space="preserve">2. Calendario de pagos habitual para los convenios de subvención de </w:t>
      </w:r>
      <w:r>
        <w:rPr>
          <w:rFonts w:ascii="Times New Roman" w:hAnsi="Times New Roman"/>
          <w:b/>
          <w:sz w:val="16"/>
        </w:rPr>
        <w:t>más de dos años</w:t>
      </w:r>
      <w:r>
        <w:rPr>
          <w:rFonts w:ascii="Times New Roman" w:hAnsi="Times New Roman"/>
          <w:sz w:val="16"/>
        </w:rPr>
        <w:t>: un pago de prefinanciación del 40 % al firmar el Convenio, un pago de prefinanciación adicional del 40 % supeditado a la entrega de un informe intermedio y el pago del saldo del 20 % del importe máximo de la subvención.</w:t>
      </w:r>
    </w:p>
  </w:footnote>
  <w:footnote w:id="4">
    <w:p w14:paraId="60E4CD7D" w14:textId="77777777" w:rsidR="00E03AC2" w:rsidRPr="007A6399" w:rsidRDefault="00E03AC2" w:rsidP="00F10621">
      <w:pPr>
        <w:pStyle w:val="Textonotapie"/>
        <w:spacing w:after="0"/>
      </w:pPr>
      <w:r>
        <w:rPr>
          <w:rStyle w:val="Refdenotaalpie"/>
        </w:rPr>
        <w:footnoteRef/>
      </w:r>
      <w:r>
        <w:t xml:space="preserve"> </w:t>
      </w:r>
      <w:r>
        <w:rPr>
          <w:rFonts w:ascii="Times New Roman" w:hAnsi="Times New Roman"/>
        </w:rPr>
        <w:t>[El importe de la prefinanciación que se debe pagar.]</w:t>
      </w:r>
    </w:p>
  </w:footnote>
  <w:footnote w:id="5">
    <w:p w14:paraId="60E4CD82" w14:textId="77777777" w:rsidR="00E03AC2" w:rsidRPr="008E5D27" w:rsidRDefault="00E03AC2" w:rsidP="00F10621">
      <w:pPr>
        <w:pStyle w:val="Textonotapie"/>
        <w:rPr>
          <w:rFonts w:ascii="Times New Roman" w:hAnsi="Times New Roman"/>
        </w:rPr>
      </w:pPr>
      <w:r>
        <w:rPr>
          <w:rStyle w:val="Refdenotaalpie"/>
          <w:rFonts w:ascii="Times New Roman" w:hAnsi="Times New Roman"/>
        </w:rPr>
        <w:footnoteRef/>
      </w:r>
      <w:r>
        <w:rPr>
          <w:rFonts w:ascii="Times New Roman" w:hAnsi="Times New Roman"/>
        </w:rPr>
        <w:t xml:space="preserve"> http://ec.europa.eu/budget/contracts_grants/info_contracts/inforeuro/inforeuro_en.cfm</w:t>
      </w:r>
    </w:p>
  </w:footnote>
  <w:footnote w:id="6">
    <w:p w14:paraId="60E4CD83" w14:textId="77777777" w:rsidR="00E03AC2" w:rsidRPr="00D939C8" w:rsidRDefault="00E03AC2" w:rsidP="00F10621">
      <w:pPr>
        <w:pStyle w:val="Textonotapie"/>
        <w:rPr>
          <w:rFonts w:ascii="Times New Roman" w:hAnsi="Times New Roman"/>
        </w:rPr>
      </w:pPr>
      <w:r>
        <w:rPr>
          <w:rStyle w:val="Refdenotaalpie"/>
          <w:rFonts w:ascii="Times New Roman" w:hAnsi="Times New Roman"/>
        </w:rPr>
        <w:footnoteRef/>
      </w:r>
      <w:r>
        <w:rPr>
          <w:rFonts w:ascii="Times New Roman" w:hAnsi="Times New Roman"/>
        </w:rPr>
        <w:t xml:space="preserve"> </w:t>
      </w:r>
      <w:hyperlink r:id="rId1">
        <w:r>
          <w:rPr>
            <w:rStyle w:val="Hipervnculo"/>
            <w:rFonts w:ascii="Times New Roman" w:hAnsi="Times New Roman"/>
            <w:highlight w:val="lightGray"/>
            <w:shd w:val="clear" w:color="auto" w:fill="00FFFF"/>
          </w:rPr>
          <w:t>http://www.ecb.europa.eu/stats/exchange/eurofxref/html/index.en.html</w:t>
        </w:r>
      </w:hyperlink>
    </w:p>
  </w:footnote>
  <w:footnote w:id="7">
    <w:p w14:paraId="60E4CD84" w14:textId="77777777" w:rsidR="00E03AC2" w:rsidRPr="004C09E1" w:rsidRDefault="00E03AC2" w:rsidP="00F10621">
      <w:pPr>
        <w:pStyle w:val="Textonotapie"/>
        <w:spacing w:after="0"/>
        <w:rPr>
          <w:rFonts w:ascii="Times New Roman" w:hAnsi="Times New Roman"/>
          <w:sz w:val="16"/>
        </w:rPr>
      </w:pPr>
      <w:r>
        <w:rPr>
          <w:rStyle w:val="Refdenotaalpie"/>
          <w:rFonts w:ascii="Times New Roman" w:hAnsi="Times New Roman"/>
          <w:sz w:val="16"/>
        </w:rPr>
        <w:footnoteRef/>
      </w:r>
      <w:r>
        <w:rPr>
          <w:rFonts w:ascii="Times New Roman" w:hAnsi="Times New Roman"/>
          <w:sz w:val="16"/>
        </w:rPr>
        <w:t xml:space="preserve"> Código BIC o SWIFT para los países donde el código IBAN no sea aplicable.</w:t>
      </w:r>
    </w:p>
  </w:footnote>
  <w:footnote w:id="8">
    <w:p w14:paraId="6F4CF018" w14:textId="3EF0404B" w:rsidR="00E03AC2" w:rsidRDefault="00E03AC2" w:rsidP="00F10621">
      <w:pPr>
        <w:pStyle w:val="Textonotapie"/>
        <w:spacing w:after="0" w:line="240" w:lineRule="auto"/>
        <w:jc w:val="both"/>
      </w:pPr>
      <w:r>
        <w:rPr>
          <w:rStyle w:val="Refdenotaalpie"/>
        </w:rPr>
        <w:t>11</w:t>
      </w:r>
      <w:r>
        <w:rPr>
          <w:rFonts w:ascii="Times New Roman" w:hAnsi="Times New Roman"/>
          <w:sz w:val="16"/>
        </w:rPr>
        <w:t xml:space="preserve"> Podrán utilizarse las dos opciones del presente apartado al mismo tiempo si fuera necesario enviar comunicaciones por distintos motivos (por ejemplo, informes, solicitudes de modificaciones, preguntas) a la dirección que figura a continuación o a través del sistema electrónico de intercambio. En ese caso, sírvase agregar la frase «a los efectos de» en ambas opciones. Si solo se utiliza una opción, sírvase suprimir la frase «a los efectos de».</w:t>
      </w:r>
    </w:p>
  </w:footnote>
  <w:footnote w:id="9">
    <w:p w14:paraId="60E4CD87" w14:textId="77777777" w:rsidR="00E03AC2" w:rsidRPr="004C09E1" w:rsidRDefault="00E03AC2" w:rsidP="00F10621">
      <w:pPr>
        <w:pStyle w:val="Textonotapie"/>
        <w:spacing w:after="0" w:line="240" w:lineRule="auto"/>
        <w:jc w:val="both"/>
        <w:rPr>
          <w:sz w:val="16"/>
        </w:rPr>
      </w:pPr>
      <w:r>
        <w:rPr>
          <w:rStyle w:val="Voetnoottekens"/>
          <w:rFonts w:ascii="Times New Roman" w:hAnsi="Times New Roman"/>
          <w:sz w:val="16"/>
        </w:rPr>
        <w:footnoteRef/>
      </w:r>
      <w:r>
        <w:rPr>
          <w:sz w:val="16"/>
        </w:rPr>
        <w:t xml:space="preserve"> </w:t>
      </w:r>
      <w:r>
        <w:rPr>
          <w:rFonts w:ascii="Times New Roman" w:hAnsi="Times New Roman"/>
          <w:sz w:val="16"/>
        </w:rPr>
        <w:t>Podrán utilizarse las dos opciones del presente apartado al mismo tiempo si fuera necesario enviar comunicaciones por distintos motivos (por ejemplo, información sobre pagos, preguntas) a la dirección que figura a continuación o a través del sistema electrónico de intercambio. En ese caso, sírvase agregar la frase «a los efectos de» en ambas opciones. Si solo se utiliza una opción, sírvase suprimir la frase «a los efectos de».</w:t>
      </w:r>
    </w:p>
  </w:footnote>
  <w:footnote w:id="10">
    <w:p w14:paraId="60E4CD88" w14:textId="77777777" w:rsidR="00E03AC2" w:rsidRDefault="00E03AC2" w:rsidP="00F10621">
      <w:pPr>
        <w:pStyle w:val="Textonotapie"/>
      </w:pPr>
      <w:r>
        <w:rPr>
          <w:rStyle w:val="Voetnoottekens"/>
          <w:rFonts w:ascii="Times New Roman" w:hAnsi="Times New Roman"/>
          <w:sz w:val="16"/>
        </w:rPr>
        <w:footnoteRef/>
      </w:r>
      <w:r>
        <w:rPr>
          <w:sz w:val="16"/>
        </w:rPr>
        <w:t xml:space="preserve"> </w:t>
      </w:r>
      <w:r>
        <w:rPr>
          <w:rFonts w:ascii="Times New Roman" w:hAnsi="Times New Roman"/>
          <w:sz w:val="16"/>
        </w:rPr>
        <w:t>La licencia abierta es una manera de que el propietario de un trabajo dé permiso para que otras personas puedan usar el recurso. Cada recurso estará asociado a una licencia. Existen distintas licencias abiertas en función del nivel de permisos concedidos o las limitaciones impuestas, y el beneficiario tendrá la libertad de escoger la licencia específica que se aplicará a su trabajo.  Cada recurso que se produzca deberá estar asociado a una licencia abierta.  Una licencia abierta no constituye una cesión de los derechos de autor ni de los derechos de propiedad intelectual (DPI).</w:t>
      </w:r>
      <w:r>
        <w:t xml:space="preserve">   </w:t>
      </w:r>
    </w:p>
  </w:footnote>
  <w:footnote w:id="11">
    <w:p w14:paraId="60E4CD89" w14:textId="77777777" w:rsidR="00E03AC2" w:rsidRPr="00D939C8" w:rsidRDefault="00E03AC2" w:rsidP="00F10621">
      <w:pPr>
        <w:suppressAutoHyphens w:val="0"/>
        <w:autoSpaceDE w:val="0"/>
        <w:autoSpaceDN w:val="0"/>
        <w:adjustRightInd w:val="0"/>
        <w:spacing w:after="0" w:line="240" w:lineRule="auto"/>
        <w:jc w:val="both"/>
        <w:rPr>
          <w:lang w:val="es-ES_tradnl"/>
        </w:rPr>
      </w:pPr>
      <w:r>
        <w:rPr>
          <w:rStyle w:val="Refdenotaalpie"/>
        </w:rPr>
        <w:footnoteRef/>
      </w:r>
      <w:r>
        <w:t xml:space="preserve"> </w:t>
      </w:r>
      <w:r>
        <w:rPr>
          <w:rFonts w:ascii="Times New Roman" w:hAnsi="Times New Roman"/>
          <w:sz w:val="16"/>
        </w:rPr>
        <w:t>Las organizaciones internacionales son organismos internacionales del sector público creados mediante acuerdos intergubernamentales, así como agencias especializadas establecidas por dichas organizaciones u otras organizaciones sin ánimo de lucro asimiladas a organizaciones internacionales por decisión de la Comisión.</w:t>
      </w:r>
    </w:p>
  </w:footnote>
  <w:footnote w:id="12">
    <w:p w14:paraId="3F459F0B" w14:textId="77777777" w:rsidR="00E03AC2" w:rsidRPr="006C1A86" w:rsidRDefault="00E03AC2" w:rsidP="00A3252A">
      <w:pPr>
        <w:spacing w:after="0"/>
        <w:ind w:left="426" w:hanging="426"/>
        <w:rPr>
          <w:rFonts w:ascii="Times New Roman" w:hAnsi="Times New Roman"/>
          <w:sz w:val="16"/>
          <w:szCs w:val="16"/>
          <w:lang w:eastAsia="en-GB"/>
        </w:rPr>
      </w:pPr>
      <w:r>
        <w:rPr>
          <w:rStyle w:val="Refdenotaalpie"/>
        </w:rPr>
        <w:footnoteRef/>
      </w:r>
      <w:r>
        <w:t xml:space="preserve"> </w:t>
      </w:r>
      <w:r>
        <w:tab/>
      </w:r>
      <w:r>
        <w:rPr>
          <w:rFonts w:ascii="Times New Roman" w:hAnsi="Times New Roman"/>
          <w:sz w:val="16"/>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 el Reglamento (CE) n</w:t>
      </w:r>
      <w:proofErr w:type="gramStart"/>
      <w:r>
        <w:rPr>
          <w:rFonts w:ascii="Times New Roman" w:hAnsi="Times New Roman"/>
          <w:sz w:val="16"/>
        </w:rPr>
        <w:t>.º</w:t>
      </w:r>
      <w:proofErr w:type="gramEnd"/>
      <w:r>
        <w:rPr>
          <w:rFonts w:ascii="Times New Roman" w:hAnsi="Times New Roman"/>
          <w:sz w:val="16"/>
        </w:rPr>
        <w:t> 45/2001 y la Decisión n.º 1247/2002/CE.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234A9" w14:textId="77777777" w:rsidR="00E03AC2" w:rsidRDefault="00E03AC2" w:rsidP="00873884">
    <w:pPr>
      <w:pStyle w:val="Encabezado"/>
      <w:rPr>
        <w:rFonts w:ascii="Arial Narrow" w:hAnsi="Arial Narrow"/>
        <w:sz w:val="18"/>
      </w:rPr>
    </w:pPr>
  </w:p>
  <w:p w14:paraId="4F5E95F3" w14:textId="2E121745" w:rsidR="00E03AC2" w:rsidRDefault="00E03AC2" w:rsidP="00873884">
    <w:pPr>
      <w:pStyle w:val="Encabezado"/>
      <w:rPr>
        <w:rFonts w:ascii="Arial Narrow" w:hAnsi="Arial Narrow"/>
        <w:sz w:val="18"/>
      </w:rPr>
    </w:pPr>
    <w:r>
      <w:rPr>
        <w:rFonts w:ascii="Arial Narrow" w:hAnsi="Arial Narrow"/>
        <w:sz w:val="18"/>
      </w:rPr>
      <w:t>Número de convenio: [cumplimentar]</w:t>
    </w:r>
    <w:r>
      <w:tab/>
    </w:r>
    <w:r>
      <w:tab/>
    </w:r>
    <w:r>
      <w:rPr>
        <w:rFonts w:ascii="Arial Narrow" w:hAnsi="Arial Narrow"/>
        <w:sz w:val="18"/>
      </w:rPr>
      <w:t>Modelo de convenio de subvención (</w:t>
    </w:r>
    <w:r>
      <w:rPr>
        <w:rFonts w:ascii="Arial Narrow" w:hAnsi="Arial Narrow"/>
        <w:b/>
        <w:sz w:val="18"/>
      </w:rPr>
      <w:t>con un único beneficiario</w:t>
    </w:r>
    <w:r>
      <w:rPr>
        <w:rFonts w:ascii="Arial Narrow" w:hAnsi="Arial Narrow"/>
        <w:sz w:val="18"/>
      </w:rPr>
      <w:t xml:space="preserve">) </w:t>
    </w:r>
  </w:p>
  <w:p w14:paraId="3329693C" w14:textId="77777777" w:rsidR="00E03AC2" w:rsidRPr="00873884" w:rsidRDefault="00E03AC2" w:rsidP="00873884">
    <w:pPr>
      <w:pStyle w:val="Encabezado"/>
      <w:rPr>
        <w:rFonts w:ascii="Arial Narrow" w:hAnsi="Arial Narrow"/>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3C823" w14:textId="2602E092" w:rsidR="00E03AC2" w:rsidRPr="00FB685C" w:rsidRDefault="00E03AC2" w:rsidP="00873884">
    <w:pPr>
      <w:pStyle w:val="Encabezado"/>
      <w:rPr>
        <w:rFonts w:ascii="Arial Narrow" w:hAnsi="Arial Narrow" w:cs="Arial"/>
        <w:sz w:val="18"/>
      </w:rPr>
    </w:pPr>
    <w:r>
      <w:rPr>
        <w:rFonts w:ascii="Arial Narrow" w:hAnsi="Arial Narrow"/>
        <w:sz w:val="18"/>
      </w:rPr>
      <w:t>Modelo de convenio de subvención Erasmus+ con un único beneficiario para 2019: Condiciones Particulares</w:t>
    </w:r>
  </w:p>
  <w:p w14:paraId="6387D88D" w14:textId="734276DF" w:rsidR="00E03AC2" w:rsidRDefault="00E03AC2">
    <w:pPr>
      <w:pStyle w:val="Encabezado"/>
      <w:rPr>
        <w:rFonts w:ascii="Arial Narrow" w:hAnsi="Arial Narrow"/>
        <w:sz w:val="18"/>
      </w:rPr>
    </w:pPr>
    <w:r>
      <w:rPr>
        <w:rFonts w:ascii="Arial Narrow" w:hAnsi="Arial Narrow"/>
        <w:sz w:val="18"/>
      </w:rPr>
      <w:t>Número de convenio: [cumplimentar]</w:t>
    </w:r>
    <w:r>
      <w:tab/>
    </w:r>
    <w:r>
      <w:tab/>
    </w:r>
    <w:r>
      <w:rPr>
        <w:rFonts w:ascii="Arial Narrow" w:hAnsi="Arial Narrow"/>
        <w:sz w:val="18"/>
      </w:rPr>
      <w:t>Modelo de convenio de subvención (</w:t>
    </w:r>
    <w:r>
      <w:rPr>
        <w:rFonts w:ascii="Arial Narrow" w:hAnsi="Arial Narrow"/>
        <w:b/>
        <w:sz w:val="18"/>
      </w:rPr>
      <w:t>con un único beneficiario</w:t>
    </w:r>
    <w:r>
      <w:rPr>
        <w:rFonts w:ascii="Arial Narrow" w:hAnsi="Arial Narrow"/>
        <w:sz w:val="18"/>
      </w:rPr>
      <w:t xml:space="preserve">) </w:t>
    </w:r>
  </w:p>
  <w:p w14:paraId="79C360DA" w14:textId="77777777" w:rsidR="00E03AC2" w:rsidRPr="00873884" w:rsidRDefault="00E03AC2">
    <w:pPr>
      <w:pStyle w:val="Encabezado"/>
      <w:rPr>
        <w:rFonts w:ascii="Arial Narrow" w:hAnsi="Arial Narrow"/>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ABC6A0A"/>
    <w:lvl w:ilvl="0">
      <w:start w:val="1"/>
      <w:numFmt w:val="decimal"/>
      <w:lvlText w:val="%1."/>
      <w:lvlJc w:val="left"/>
      <w:pPr>
        <w:tabs>
          <w:tab w:val="num" w:pos="1492"/>
        </w:tabs>
        <w:ind w:left="1492" w:hanging="360"/>
      </w:pPr>
    </w:lvl>
  </w:abstractNum>
  <w:abstractNum w:abstractNumId="1">
    <w:nsid w:val="FFFFFF80"/>
    <w:multiLevelType w:val="singleLevel"/>
    <w:tmpl w:val="AC68AF26"/>
    <w:lvl w:ilvl="0">
      <w:start w:val="1"/>
      <w:numFmt w:val="bullet"/>
      <w:lvlText w:val=""/>
      <w:lvlJc w:val="left"/>
      <w:pPr>
        <w:tabs>
          <w:tab w:val="num" w:pos="1492"/>
        </w:tabs>
        <w:ind w:left="1492" w:hanging="360"/>
      </w:pPr>
      <w:rPr>
        <w:rFonts w:ascii="Symbol" w:hAnsi="Symbol" w:hint="default"/>
      </w:rPr>
    </w:lvl>
  </w:abstractNum>
  <w:abstractNum w:abstractNumId="2">
    <w:nsid w:val="05AD60C4"/>
    <w:multiLevelType w:val="hybridMultilevel"/>
    <w:tmpl w:val="60BA597C"/>
    <w:lvl w:ilvl="0" w:tplc="DFC41F18">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BE5524"/>
    <w:multiLevelType w:val="hybridMultilevel"/>
    <w:tmpl w:val="7C3C9A4A"/>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39252F"/>
    <w:multiLevelType w:val="hybridMultilevel"/>
    <w:tmpl w:val="59220880"/>
    <w:lvl w:ilvl="0" w:tplc="8214D9B8">
      <w:start w:val="1"/>
      <w:numFmt w:val="lowerLetter"/>
      <w:lvlText w:val="(%1)"/>
      <w:lvlJc w:val="left"/>
      <w:pPr>
        <w:ind w:left="720" w:hanging="360"/>
      </w:pPr>
      <w:rPr>
        <w:rFonts w:ascii="Times New Roman" w:eastAsia="Calibri" w:hAnsi="Times New Roman" w:cs="Times New Roman"/>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C8212F4"/>
    <w:multiLevelType w:val="hybridMultilevel"/>
    <w:tmpl w:val="AD08BBEC"/>
    <w:lvl w:ilvl="0" w:tplc="2EF86FF6">
      <w:start w:val="1"/>
      <w:numFmt w:val="bullet"/>
      <w:lvlText w:val="-"/>
      <w:lvlJc w:val="left"/>
      <w:pPr>
        <w:ind w:left="1069" w:hanging="360"/>
      </w:pPr>
      <w:rPr>
        <w:rFonts w:ascii="Times New Roman" w:eastAsia="Times New Roman" w:hAnsi="Times New Roman" w:cs="Times New Roman" w:hint="default"/>
        <w:b w:val="0"/>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nsid w:val="0CD92423"/>
    <w:multiLevelType w:val="hybridMultilevel"/>
    <w:tmpl w:val="E3A002E8"/>
    <w:lvl w:ilvl="0" w:tplc="94F2B4E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65141D"/>
    <w:multiLevelType w:val="hybridMultilevel"/>
    <w:tmpl w:val="322AD072"/>
    <w:lvl w:ilvl="0" w:tplc="42D440FC">
      <w:start w:val="1"/>
      <w:numFmt w:val="lowerLetter"/>
      <w:lvlText w:val="%1)"/>
      <w:lvlJc w:val="left"/>
      <w:pPr>
        <w:ind w:left="720" w:hanging="360"/>
      </w:pPr>
      <w:rPr>
        <w:rFonts w:ascii="Calibri" w:eastAsia="Calibri" w:hAnsi="Calibri" w:cs="Times New Roman"/>
        <w:b w:val="0"/>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1E938A9"/>
    <w:multiLevelType w:val="hybridMultilevel"/>
    <w:tmpl w:val="C1F2F306"/>
    <w:lvl w:ilvl="0" w:tplc="00000001">
      <w:start w:val="1"/>
      <w:numFmt w:val="bullet"/>
      <w:lvlText w:val=""/>
      <w:lvlJc w:val="left"/>
      <w:pPr>
        <w:ind w:left="720" w:hanging="360"/>
      </w:pPr>
      <w:rPr>
        <w:rFonts w:ascii="Wingdings" w:hAnsi="Wingdings" w:cs="Wingdings" w:hint="default"/>
        <w:color w:val="0000FF"/>
        <w:sz w:val="16"/>
        <w:szCs w:val="16"/>
        <w:lang w:val="en-US"/>
      </w:rPr>
    </w:lvl>
    <w:lvl w:ilvl="1" w:tplc="00000001">
      <w:start w:val="1"/>
      <w:numFmt w:val="bullet"/>
      <w:lvlText w:val=""/>
      <w:lvlJc w:val="left"/>
      <w:pPr>
        <w:ind w:left="1440" w:hanging="360"/>
      </w:pPr>
      <w:rPr>
        <w:rFonts w:ascii="Wingdings" w:hAnsi="Wingdings" w:cs="Wingdings" w:hint="default"/>
        <w:color w:val="0000FF"/>
        <w:sz w:val="16"/>
        <w:szCs w:val="16"/>
        <w:lang w:val="en-US"/>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4787BCC"/>
    <w:multiLevelType w:val="hybridMultilevel"/>
    <w:tmpl w:val="FBFED78E"/>
    <w:lvl w:ilvl="0" w:tplc="E4FE686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7B10923"/>
    <w:multiLevelType w:val="multilevel"/>
    <w:tmpl w:val="5268C86A"/>
    <w:styleLink w:val="PartI"/>
    <w:lvl w:ilvl="0">
      <w:start w:val="1"/>
      <w:numFmt w:val="decimal"/>
      <w:pStyle w:val="articletitle"/>
      <w:lvlText w:val="ARTICLE I.%1"/>
      <w:lvlJc w:val="left"/>
      <w:pPr>
        <w:ind w:left="1495"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9F3310C"/>
    <w:multiLevelType w:val="hybridMultilevel"/>
    <w:tmpl w:val="415CE1C4"/>
    <w:lvl w:ilvl="0" w:tplc="99D62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1EF7895"/>
    <w:multiLevelType w:val="singleLevel"/>
    <w:tmpl w:val="DFC41F18"/>
    <w:lvl w:ilvl="0">
      <w:start w:val="1"/>
      <w:numFmt w:val="lowerLetter"/>
      <w:lvlText w:val="(%1)"/>
      <w:lvlJc w:val="left"/>
      <w:pPr>
        <w:ind w:left="720" w:hanging="360"/>
      </w:pPr>
      <w:rPr>
        <w:rFonts w:hint="default"/>
        <w:sz w:val="24"/>
        <w:szCs w:val="24"/>
      </w:rPr>
    </w:lvl>
  </w:abstractNum>
  <w:abstractNum w:abstractNumId="14">
    <w:nsid w:val="22362784"/>
    <w:multiLevelType w:val="hybridMultilevel"/>
    <w:tmpl w:val="97FAE2F4"/>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24091B9B"/>
    <w:multiLevelType w:val="hybridMultilevel"/>
    <w:tmpl w:val="826259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nsid w:val="27104073"/>
    <w:multiLevelType w:val="hybridMultilevel"/>
    <w:tmpl w:val="781C655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27C43F21"/>
    <w:multiLevelType w:val="hybridMultilevel"/>
    <w:tmpl w:val="469C432C"/>
    <w:lvl w:ilvl="0" w:tplc="00000001">
      <w:start w:val="1"/>
      <w:numFmt w:val="bullet"/>
      <w:lvlText w:val=""/>
      <w:lvlJc w:val="left"/>
      <w:pPr>
        <w:ind w:left="720" w:hanging="360"/>
      </w:pPr>
      <w:rPr>
        <w:rFonts w:ascii="Wingdings" w:hAnsi="Wingdings" w:cs="Wingdings" w:hint="default"/>
        <w:color w:val="0000FF"/>
        <w:sz w:val="16"/>
        <w:szCs w:val="16"/>
        <w:lang w:val="en-US"/>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88A5F13"/>
    <w:multiLevelType w:val="hybridMultilevel"/>
    <w:tmpl w:val="79366FE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nsid w:val="2C7669C9"/>
    <w:multiLevelType w:val="hybridMultilevel"/>
    <w:tmpl w:val="826259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2DD0425D"/>
    <w:multiLevelType w:val="hybridMultilevel"/>
    <w:tmpl w:val="421A3CFC"/>
    <w:lvl w:ilvl="0" w:tplc="08090017">
      <w:start w:val="1"/>
      <w:numFmt w:val="lowerLetter"/>
      <w:lvlText w:val="%1)"/>
      <w:lvlJc w:val="left"/>
      <w:pPr>
        <w:ind w:left="360" w:hanging="360"/>
      </w:p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8">
    <w:nsid w:val="3B6F53D4"/>
    <w:multiLevelType w:val="hybridMultilevel"/>
    <w:tmpl w:val="6B7E17BA"/>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30">
    <w:nsid w:val="45EF1235"/>
    <w:multiLevelType w:val="hybridMultilevel"/>
    <w:tmpl w:val="3ED61316"/>
    <w:lvl w:ilvl="0" w:tplc="42D440FC">
      <w:start w:val="1"/>
      <w:numFmt w:val="lowerLetter"/>
      <w:lvlText w:val="%1)"/>
      <w:lvlJc w:val="left"/>
      <w:pPr>
        <w:ind w:left="720" w:hanging="360"/>
      </w:pPr>
      <w:rPr>
        <w:rFonts w:ascii="Calibri" w:eastAsia="Calibri" w:hAnsi="Calibri" w:cs="Times New Roman"/>
        <w:b w:val="0"/>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45FD3D9F"/>
    <w:multiLevelType w:val="hybridMultilevel"/>
    <w:tmpl w:val="314CB57C"/>
    <w:lvl w:ilvl="0" w:tplc="C2AE117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3">
    <w:nsid w:val="47890D55"/>
    <w:multiLevelType w:val="hybridMultilevel"/>
    <w:tmpl w:val="66F680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49242AB8"/>
    <w:multiLevelType w:val="hybridMultilevel"/>
    <w:tmpl w:val="FE605C88"/>
    <w:lvl w:ilvl="0" w:tplc="DFC41F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4C092918"/>
    <w:multiLevelType w:val="hybridMultilevel"/>
    <w:tmpl w:val="2E8E849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6">
    <w:nsid w:val="4C3F3FD6"/>
    <w:multiLevelType w:val="hybridMultilevel"/>
    <w:tmpl w:val="C3F64288"/>
    <w:lvl w:ilvl="0" w:tplc="08090017">
      <w:start w:val="1"/>
      <w:numFmt w:val="lowerLetter"/>
      <w:lvlText w:val="%1)"/>
      <w:lvlJc w:val="left"/>
      <w:pPr>
        <w:ind w:left="644" w:hanging="360"/>
      </w:pPr>
      <w:rPr>
        <w:rFonts w:hint="default"/>
        <w:sz w:val="24"/>
        <w:szCs w:val="24"/>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7">
    <w:nsid w:val="500B6FEA"/>
    <w:multiLevelType w:val="hybridMultilevel"/>
    <w:tmpl w:val="84FC1D6A"/>
    <w:lvl w:ilvl="0" w:tplc="DFC41F18">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9">
    <w:nsid w:val="560F4351"/>
    <w:multiLevelType w:val="hybridMultilevel"/>
    <w:tmpl w:val="1C30DA54"/>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56A25144"/>
    <w:multiLevelType w:val="hybridMultilevel"/>
    <w:tmpl w:val="EF6EF234"/>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59B37BCA"/>
    <w:multiLevelType w:val="hybridMultilevel"/>
    <w:tmpl w:val="63EE1C62"/>
    <w:lvl w:ilvl="0" w:tplc="3CFCEB3E">
      <w:start w:val="1"/>
      <w:numFmt w:val="decimal"/>
      <w:pStyle w:val="subparagraphpartII"/>
      <w:lvlText w:val="9.%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4">
    <w:nsid w:val="60F436D4"/>
    <w:multiLevelType w:val="hybridMultilevel"/>
    <w:tmpl w:val="826259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5">
    <w:nsid w:val="616C33CC"/>
    <w:multiLevelType w:val="hybridMultilevel"/>
    <w:tmpl w:val="C43E1A8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47">
    <w:nsid w:val="654A1CAC"/>
    <w:multiLevelType w:val="hybridMultilevel"/>
    <w:tmpl w:val="A64A0F5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nsid w:val="661455AE"/>
    <w:multiLevelType w:val="multilevel"/>
    <w:tmpl w:val="99502A58"/>
    <w:styleLink w:val="PARTII"/>
    <w:lvl w:ilvl="0">
      <w:start w:val="1"/>
      <w:numFmt w:val="decimal"/>
      <w:pStyle w:val="articletitlepartII"/>
      <w:lvlText w:val="ARTICLE II.%1"/>
      <w:lvlJc w:val="left"/>
      <w:pPr>
        <w:ind w:left="360" w:hanging="360"/>
      </w:pPr>
      <w:rPr>
        <w:rFonts w:hint="default"/>
      </w:rPr>
    </w:lvl>
    <w:lvl w:ilvl="1">
      <w:start w:val="1"/>
      <w:numFmt w:val="decimal"/>
      <w:pStyle w:val="paragraphpartII"/>
      <w:lvlText w:val="I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673A5689"/>
    <w:multiLevelType w:val="hybridMultilevel"/>
    <w:tmpl w:val="645A59C0"/>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69577A79"/>
    <w:multiLevelType w:val="hybridMultilevel"/>
    <w:tmpl w:val="765C0C7A"/>
    <w:lvl w:ilvl="0" w:tplc="3188BC50">
      <w:start w:val="2"/>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6A32567A"/>
    <w:multiLevelType w:val="hybridMultilevel"/>
    <w:tmpl w:val="B75E3D56"/>
    <w:lvl w:ilvl="0" w:tplc="D5A8105A">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2">
    <w:nsid w:val="6B0E574E"/>
    <w:multiLevelType w:val="hybridMultilevel"/>
    <w:tmpl w:val="89C27E14"/>
    <w:lvl w:ilvl="0" w:tplc="5D587164">
      <w:start w:val="1"/>
      <w:numFmt w:val="bullet"/>
      <w:lvlText w:val="-"/>
      <w:lvlJc w:val="left"/>
      <w:pPr>
        <w:ind w:left="644" w:hanging="360"/>
      </w:pPr>
      <w:rPr>
        <w:rFonts w:ascii="Times New Roman" w:eastAsia="Times New Roman" w:hAnsi="Times New Roman" w:cs="Times New Roman" w:hint="default"/>
        <w:b w:val="0"/>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53">
    <w:nsid w:val="6CD20338"/>
    <w:multiLevelType w:val="hybridMultilevel"/>
    <w:tmpl w:val="EBFE2362"/>
    <w:lvl w:ilvl="0" w:tplc="E1C87A18">
      <w:start w:val="1"/>
      <w:numFmt w:val="lowerLetter"/>
      <w:lvlText w:val="(%1)"/>
      <w:lvlJc w:val="left"/>
      <w:pPr>
        <w:ind w:left="720" w:hanging="360"/>
      </w:pPr>
      <w:rPr>
        <w:rFonts w:hint="default"/>
        <w:strike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55">
    <w:nsid w:val="7082794F"/>
    <w:multiLevelType w:val="hybridMultilevel"/>
    <w:tmpl w:val="C3AEA02C"/>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70901B9E"/>
    <w:multiLevelType w:val="hybridMultilevel"/>
    <w:tmpl w:val="79366FE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7">
    <w:nsid w:val="71325247"/>
    <w:multiLevelType w:val="hybridMultilevel"/>
    <w:tmpl w:val="18746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8">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nsid w:val="72725BA6"/>
    <w:multiLevelType w:val="hybridMultilevel"/>
    <w:tmpl w:val="FD22A488"/>
    <w:lvl w:ilvl="0" w:tplc="91724CCC">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7275350A"/>
    <w:multiLevelType w:val="hybridMultilevel"/>
    <w:tmpl w:val="0010D4DE"/>
    <w:lvl w:ilvl="0" w:tplc="2C10E496">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1">
    <w:nsid w:val="72DF387F"/>
    <w:multiLevelType w:val="hybridMultilevel"/>
    <w:tmpl w:val="A1DE52D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73BE155A"/>
    <w:multiLevelType w:val="hybridMultilevel"/>
    <w:tmpl w:val="C4F47FFA"/>
    <w:lvl w:ilvl="0" w:tplc="08090017">
      <w:start w:val="1"/>
      <w:numFmt w:val="lowerLetter"/>
      <w:lvlText w:val="%1)"/>
      <w:lvlJc w:val="left"/>
      <w:pPr>
        <w:ind w:left="426" w:hanging="360"/>
      </w:pPr>
    </w:lvl>
    <w:lvl w:ilvl="1" w:tplc="08090019" w:tentative="1">
      <w:start w:val="1"/>
      <w:numFmt w:val="lowerLetter"/>
      <w:lvlText w:val="%2."/>
      <w:lvlJc w:val="left"/>
      <w:pPr>
        <w:ind w:left="1146" w:hanging="360"/>
      </w:pPr>
    </w:lvl>
    <w:lvl w:ilvl="2" w:tplc="0809001B" w:tentative="1">
      <w:start w:val="1"/>
      <w:numFmt w:val="lowerRoman"/>
      <w:lvlText w:val="%3."/>
      <w:lvlJc w:val="right"/>
      <w:pPr>
        <w:ind w:left="1866" w:hanging="180"/>
      </w:pPr>
    </w:lvl>
    <w:lvl w:ilvl="3" w:tplc="0809000F" w:tentative="1">
      <w:start w:val="1"/>
      <w:numFmt w:val="decimal"/>
      <w:lvlText w:val="%4."/>
      <w:lvlJc w:val="left"/>
      <w:pPr>
        <w:ind w:left="2586" w:hanging="360"/>
      </w:pPr>
    </w:lvl>
    <w:lvl w:ilvl="4" w:tplc="08090019" w:tentative="1">
      <w:start w:val="1"/>
      <w:numFmt w:val="lowerLetter"/>
      <w:lvlText w:val="%5."/>
      <w:lvlJc w:val="left"/>
      <w:pPr>
        <w:ind w:left="3306" w:hanging="360"/>
      </w:pPr>
    </w:lvl>
    <w:lvl w:ilvl="5" w:tplc="0809001B" w:tentative="1">
      <w:start w:val="1"/>
      <w:numFmt w:val="lowerRoman"/>
      <w:lvlText w:val="%6."/>
      <w:lvlJc w:val="right"/>
      <w:pPr>
        <w:ind w:left="4026" w:hanging="180"/>
      </w:pPr>
    </w:lvl>
    <w:lvl w:ilvl="6" w:tplc="0809000F" w:tentative="1">
      <w:start w:val="1"/>
      <w:numFmt w:val="decimal"/>
      <w:lvlText w:val="%7."/>
      <w:lvlJc w:val="left"/>
      <w:pPr>
        <w:ind w:left="4746" w:hanging="360"/>
      </w:pPr>
    </w:lvl>
    <w:lvl w:ilvl="7" w:tplc="08090019" w:tentative="1">
      <w:start w:val="1"/>
      <w:numFmt w:val="lowerLetter"/>
      <w:lvlText w:val="%8."/>
      <w:lvlJc w:val="left"/>
      <w:pPr>
        <w:ind w:left="5466" w:hanging="360"/>
      </w:pPr>
    </w:lvl>
    <w:lvl w:ilvl="8" w:tplc="0809001B" w:tentative="1">
      <w:start w:val="1"/>
      <w:numFmt w:val="lowerRoman"/>
      <w:lvlText w:val="%9."/>
      <w:lvlJc w:val="right"/>
      <w:pPr>
        <w:ind w:left="6186" w:hanging="180"/>
      </w:pPr>
    </w:lvl>
  </w:abstractNum>
  <w:abstractNum w:abstractNumId="63">
    <w:nsid w:val="769D49B9"/>
    <w:multiLevelType w:val="hybridMultilevel"/>
    <w:tmpl w:val="106A2326"/>
    <w:lvl w:ilvl="0" w:tplc="2C10E496">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4">
    <w:nsid w:val="7AF43DEC"/>
    <w:multiLevelType w:val="hybridMultilevel"/>
    <w:tmpl w:val="72BAAD30"/>
    <w:lvl w:ilvl="0" w:tplc="08090017">
      <w:start w:val="1"/>
      <w:numFmt w:val="lowerLetter"/>
      <w:lvlText w:val="%1)"/>
      <w:lvlJc w:val="left"/>
      <w:pPr>
        <w:tabs>
          <w:tab w:val="num" w:pos="360"/>
        </w:tabs>
        <w:ind w:left="360" w:hanging="360"/>
      </w:pPr>
      <w:rPr>
        <w:rFonts w:hint="default"/>
        <w:b w:val="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nsid w:val="7C5B7EBD"/>
    <w:multiLevelType w:val="hybridMultilevel"/>
    <w:tmpl w:val="826259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0"/>
    <w:lvlOverride w:ilvl="0">
      <w:lvl w:ilvl="0">
        <w:start w:val="1"/>
        <w:numFmt w:val="decimal"/>
        <w:pStyle w:val="articletitle"/>
        <w:lvlText w:val="ARTICLE I.%1"/>
        <w:lvlJc w:val="left"/>
        <w:pPr>
          <w:ind w:left="1495" w:hanging="360"/>
        </w:pPr>
        <w:rPr>
          <w:rFonts w:hint="default"/>
        </w:rPr>
      </w:lvl>
    </w:lvlOverride>
    <w:lvlOverride w:ilvl="1">
      <w:lvl w:ilvl="1">
        <w:start w:val="1"/>
        <w:numFmt w:val="decimal"/>
        <w:pStyle w:val="paragraph"/>
        <w:lvlText w:val="I.%1.%2"/>
        <w:lvlJc w:val="left"/>
        <w:pPr>
          <w:ind w:left="5889"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
    <w:abstractNumId w:val="48"/>
    <w:lvlOverride w:ilvl="1">
      <w:lvl w:ilvl="1">
        <w:start w:val="1"/>
        <w:numFmt w:val="decimal"/>
        <w:pStyle w:val="paragraphpartII"/>
        <w:lvlText w:val="II.%1.%2"/>
        <w:lvlJc w:val="left"/>
        <w:pPr>
          <w:ind w:left="720" w:hanging="360"/>
        </w:pPr>
        <w:rPr>
          <w:rFonts w:hint="default"/>
          <w:b/>
        </w:rPr>
      </w:lvl>
    </w:lvlOverride>
  </w:num>
  <w:num w:numId="3">
    <w:abstractNumId w:val="34"/>
  </w:num>
  <w:num w:numId="4">
    <w:abstractNumId w:val="41"/>
  </w:num>
  <w:num w:numId="5">
    <w:abstractNumId w:val="17"/>
  </w:num>
  <w:num w:numId="6">
    <w:abstractNumId w:val="18"/>
  </w:num>
  <w:num w:numId="7">
    <w:abstractNumId w:val="8"/>
  </w:num>
  <w:num w:numId="8">
    <w:abstractNumId w:val="3"/>
  </w:num>
  <w:num w:numId="9">
    <w:abstractNumId w:val="30"/>
  </w:num>
  <w:num w:numId="10">
    <w:abstractNumId w:val="40"/>
  </w:num>
  <w:num w:numId="11">
    <w:abstractNumId w:val="4"/>
  </w:num>
  <w:num w:numId="12">
    <w:abstractNumId w:val="59"/>
  </w:num>
  <w:num w:numId="13">
    <w:abstractNumId w:val="39"/>
  </w:num>
  <w:num w:numId="14">
    <w:abstractNumId w:val="55"/>
  </w:num>
  <w:num w:numId="15">
    <w:abstractNumId w:val="14"/>
  </w:num>
  <w:num w:numId="16">
    <w:abstractNumId w:val="29"/>
  </w:num>
  <w:num w:numId="17">
    <w:abstractNumId w:val="20"/>
  </w:num>
  <w:num w:numId="18">
    <w:abstractNumId w:val="27"/>
  </w:num>
  <w:num w:numId="19">
    <w:abstractNumId w:val="46"/>
  </w:num>
  <w:num w:numId="20">
    <w:abstractNumId w:val="54"/>
  </w:num>
  <w:num w:numId="21">
    <w:abstractNumId w:val="25"/>
  </w:num>
  <w:num w:numId="22">
    <w:abstractNumId w:val="43"/>
  </w:num>
  <w:num w:numId="23">
    <w:abstractNumId w:val="42"/>
  </w:num>
  <w:num w:numId="24">
    <w:abstractNumId w:val="32"/>
  </w:num>
  <w:num w:numId="25">
    <w:abstractNumId w:val="38"/>
  </w:num>
  <w:num w:numId="26">
    <w:abstractNumId w:val="15"/>
  </w:num>
  <w:num w:numId="27">
    <w:abstractNumId w:val="26"/>
  </w:num>
  <w:num w:numId="28">
    <w:abstractNumId w:val="12"/>
  </w:num>
  <w:num w:numId="29">
    <w:abstractNumId w:val="22"/>
  </w:num>
  <w:num w:numId="30">
    <w:abstractNumId w:val="58"/>
  </w:num>
  <w:num w:numId="31">
    <w:abstractNumId w:val="64"/>
  </w:num>
  <w:num w:numId="32">
    <w:abstractNumId w:val="61"/>
  </w:num>
  <w:num w:numId="33">
    <w:abstractNumId w:val="33"/>
  </w:num>
  <w:num w:numId="3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7"/>
  </w:num>
  <w:num w:numId="36">
    <w:abstractNumId w:val="47"/>
  </w:num>
  <w:num w:numId="37">
    <w:abstractNumId w:val="13"/>
  </w:num>
  <w:num w:numId="38">
    <w:abstractNumId w:val="2"/>
  </w:num>
  <w:num w:numId="39">
    <w:abstractNumId w:val="10"/>
  </w:num>
  <w:num w:numId="40">
    <w:abstractNumId w:val="48"/>
  </w:num>
  <w:num w:numId="41">
    <w:abstractNumId w:val="60"/>
  </w:num>
  <w:num w:numId="42">
    <w:abstractNumId w:val="62"/>
  </w:num>
  <w:num w:numId="43">
    <w:abstractNumId w:val="63"/>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10"/>
    <w:lvlOverride w:ilvl="1">
      <w:lvl w:ilvl="1">
        <w:start w:val="1"/>
        <w:numFmt w:val="decimal"/>
        <w:pStyle w:val="paragraph"/>
        <w:lvlText w:val="I.%1.%2"/>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lvlOverride w:ilvl="1">
      <w:lvl w:ilvl="1">
        <w:start w:val="1"/>
        <w:numFmt w:val="decimal"/>
        <w:pStyle w:val="paragraph"/>
        <w:lvlText w:val="I.%1.%2"/>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0">
    <w:abstractNumId w:val="53"/>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num>
  <w:num w:numId="57">
    <w:abstractNumId w:val="24"/>
    <w:lvlOverride w:ilvl="0">
      <w:startOverride w:val="1"/>
    </w:lvlOverride>
    <w:lvlOverride w:ilvl="1"/>
    <w:lvlOverride w:ilvl="2"/>
    <w:lvlOverride w:ilvl="3"/>
    <w:lvlOverride w:ilvl="4"/>
    <w:lvlOverride w:ilvl="5"/>
    <w:lvlOverride w:ilvl="6"/>
    <w:lvlOverride w:ilvl="7"/>
    <w:lvlOverride w:ilvl="8"/>
  </w:num>
  <w:num w:numId="58">
    <w:abstractNumId w:val="5"/>
  </w:num>
  <w:num w:numId="59">
    <w:abstractNumId w:val="37"/>
  </w:num>
  <w:num w:numId="60">
    <w:abstractNumId w:val="52"/>
  </w:num>
  <w:num w:numId="61">
    <w:abstractNumId w:val="30"/>
  </w:num>
  <w:num w:numId="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
    <w:lvlOverride w:ilvl="1">
      <w:lvl w:ilvl="1">
        <w:start w:val="1"/>
        <w:numFmt w:val="decimal"/>
        <w:pStyle w:val="paragraph"/>
        <w:lvlText w:val="I.%1.%2"/>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4">
    <w:abstractNumId w:val="7"/>
  </w:num>
  <w:num w:numId="65">
    <w:abstractNumId w:val="6"/>
  </w:num>
  <w:num w:numId="66">
    <w:abstractNumId w:val="31"/>
  </w:num>
  <w:num w:numId="67">
    <w:abstractNumId w:val="11"/>
  </w:num>
  <w:num w:numId="68">
    <w:abstractNumId w:val="9"/>
  </w:num>
  <w:num w:numId="69">
    <w:abstractNumId w:val="23"/>
  </w:num>
  <w:num w:numId="70">
    <w:abstractNumId w:val="23"/>
  </w:num>
  <w:num w:numId="71">
    <w:abstractNumId w:val="23"/>
  </w:num>
  <w:num w:numId="72">
    <w:abstractNumId w:val="45"/>
  </w:num>
  <w:num w:numId="73">
    <w:abstractNumId w:val="51"/>
  </w:num>
  <w:num w:numId="74">
    <w:abstractNumId w:val="50"/>
  </w:num>
  <w:num w:numId="75">
    <w:abstractNumId w:val="49"/>
  </w:num>
  <w:num w:numId="76">
    <w:abstractNumId w:val="28"/>
  </w:num>
  <w:num w:numId="77">
    <w:abstractNumId w:val="1"/>
  </w:num>
  <w:num w:numId="78">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F10621"/>
    <w:rsid w:val="00023C57"/>
    <w:rsid w:val="00027CAD"/>
    <w:rsid w:val="00036704"/>
    <w:rsid w:val="0003677F"/>
    <w:rsid w:val="000415D0"/>
    <w:rsid w:val="00041E5C"/>
    <w:rsid w:val="000470A9"/>
    <w:rsid w:val="00050594"/>
    <w:rsid w:val="000552A8"/>
    <w:rsid w:val="00057F8C"/>
    <w:rsid w:val="000602C8"/>
    <w:rsid w:val="00064F8E"/>
    <w:rsid w:val="0006697E"/>
    <w:rsid w:val="00066C6A"/>
    <w:rsid w:val="00066FA2"/>
    <w:rsid w:val="000670B6"/>
    <w:rsid w:val="00072C9D"/>
    <w:rsid w:val="00074721"/>
    <w:rsid w:val="0008116E"/>
    <w:rsid w:val="00082477"/>
    <w:rsid w:val="00086914"/>
    <w:rsid w:val="00087CB4"/>
    <w:rsid w:val="00090897"/>
    <w:rsid w:val="00096AE0"/>
    <w:rsid w:val="000A0DA0"/>
    <w:rsid w:val="000A1626"/>
    <w:rsid w:val="000A2948"/>
    <w:rsid w:val="000A38C7"/>
    <w:rsid w:val="000B155F"/>
    <w:rsid w:val="000B6080"/>
    <w:rsid w:val="000C3E0A"/>
    <w:rsid w:val="000C5876"/>
    <w:rsid w:val="000D0C53"/>
    <w:rsid w:val="000D253B"/>
    <w:rsid w:val="000D5B00"/>
    <w:rsid w:val="000D7DF1"/>
    <w:rsid w:val="000E02D8"/>
    <w:rsid w:val="000E16A6"/>
    <w:rsid w:val="000F117E"/>
    <w:rsid w:val="000F16A7"/>
    <w:rsid w:val="000F22CC"/>
    <w:rsid w:val="000F3B40"/>
    <w:rsid w:val="000F42C7"/>
    <w:rsid w:val="00102BA6"/>
    <w:rsid w:val="00107A44"/>
    <w:rsid w:val="0011004D"/>
    <w:rsid w:val="00113A54"/>
    <w:rsid w:val="00115392"/>
    <w:rsid w:val="001155C7"/>
    <w:rsid w:val="001209E6"/>
    <w:rsid w:val="001337CD"/>
    <w:rsid w:val="0013716B"/>
    <w:rsid w:val="00140A08"/>
    <w:rsid w:val="001454F7"/>
    <w:rsid w:val="0015281B"/>
    <w:rsid w:val="00153EB5"/>
    <w:rsid w:val="00155E31"/>
    <w:rsid w:val="00166C44"/>
    <w:rsid w:val="00167F1A"/>
    <w:rsid w:val="00167F3B"/>
    <w:rsid w:val="00173065"/>
    <w:rsid w:val="00175752"/>
    <w:rsid w:val="0018117F"/>
    <w:rsid w:val="00182F6C"/>
    <w:rsid w:val="00187C70"/>
    <w:rsid w:val="00195F8B"/>
    <w:rsid w:val="00197666"/>
    <w:rsid w:val="001A0A5E"/>
    <w:rsid w:val="001A20BF"/>
    <w:rsid w:val="001A5D4E"/>
    <w:rsid w:val="001A62F6"/>
    <w:rsid w:val="001A7480"/>
    <w:rsid w:val="001B26E6"/>
    <w:rsid w:val="001B4B7B"/>
    <w:rsid w:val="001B79B0"/>
    <w:rsid w:val="001B7D25"/>
    <w:rsid w:val="001C2961"/>
    <w:rsid w:val="001C2B73"/>
    <w:rsid w:val="001D1068"/>
    <w:rsid w:val="001D2ED4"/>
    <w:rsid w:val="001D433C"/>
    <w:rsid w:val="001D6AAD"/>
    <w:rsid w:val="001E3861"/>
    <w:rsid w:val="001E6560"/>
    <w:rsid w:val="001F125E"/>
    <w:rsid w:val="001F74A0"/>
    <w:rsid w:val="002001AB"/>
    <w:rsid w:val="0020740C"/>
    <w:rsid w:val="00207447"/>
    <w:rsid w:val="00207A73"/>
    <w:rsid w:val="002105B5"/>
    <w:rsid w:val="002114C6"/>
    <w:rsid w:val="00212A78"/>
    <w:rsid w:val="00213E21"/>
    <w:rsid w:val="0022107E"/>
    <w:rsid w:val="0022404E"/>
    <w:rsid w:val="00236F63"/>
    <w:rsid w:val="00251103"/>
    <w:rsid w:val="0025694E"/>
    <w:rsid w:val="00257545"/>
    <w:rsid w:val="002617E2"/>
    <w:rsid w:val="002649D6"/>
    <w:rsid w:val="00270ECC"/>
    <w:rsid w:val="00272986"/>
    <w:rsid w:val="00272E27"/>
    <w:rsid w:val="0028254A"/>
    <w:rsid w:val="00293201"/>
    <w:rsid w:val="002935DA"/>
    <w:rsid w:val="002A0B35"/>
    <w:rsid w:val="002A2E43"/>
    <w:rsid w:val="002A6FAB"/>
    <w:rsid w:val="002B02CA"/>
    <w:rsid w:val="002B4D38"/>
    <w:rsid w:val="002C1A47"/>
    <w:rsid w:val="002C2C88"/>
    <w:rsid w:val="002C5A3A"/>
    <w:rsid w:val="002C5B82"/>
    <w:rsid w:val="002C5E71"/>
    <w:rsid w:val="002D301A"/>
    <w:rsid w:val="002D39F9"/>
    <w:rsid w:val="002E1E2B"/>
    <w:rsid w:val="002E2EEF"/>
    <w:rsid w:val="002E6ED0"/>
    <w:rsid w:val="002F0957"/>
    <w:rsid w:val="002F4EE7"/>
    <w:rsid w:val="003226CF"/>
    <w:rsid w:val="003235E9"/>
    <w:rsid w:val="003246C6"/>
    <w:rsid w:val="003276F1"/>
    <w:rsid w:val="00333D3C"/>
    <w:rsid w:val="00337F39"/>
    <w:rsid w:val="00342019"/>
    <w:rsid w:val="00343A4E"/>
    <w:rsid w:val="0034494C"/>
    <w:rsid w:val="0035045B"/>
    <w:rsid w:val="003561A4"/>
    <w:rsid w:val="003600BA"/>
    <w:rsid w:val="003609FF"/>
    <w:rsid w:val="00366589"/>
    <w:rsid w:val="003760CE"/>
    <w:rsid w:val="00376C6C"/>
    <w:rsid w:val="003830E3"/>
    <w:rsid w:val="0038589A"/>
    <w:rsid w:val="003932D9"/>
    <w:rsid w:val="00394028"/>
    <w:rsid w:val="00395FBC"/>
    <w:rsid w:val="003A0FCC"/>
    <w:rsid w:val="003A4433"/>
    <w:rsid w:val="003C12D5"/>
    <w:rsid w:val="003C40A6"/>
    <w:rsid w:val="003D4B65"/>
    <w:rsid w:val="003E17D4"/>
    <w:rsid w:val="003E63C4"/>
    <w:rsid w:val="003F10CA"/>
    <w:rsid w:val="003F235D"/>
    <w:rsid w:val="003F6682"/>
    <w:rsid w:val="003F70C8"/>
    <w:rsid w:val="00406B57"/>
    <w:rsid w:val="004257DA"/>
    <w:rsid w:val="004278D9"/>
    <w:rsid w:val="00432540"/>
    <w:rsid w:val="00437577"/>
    <w:rsid w:val="00437FAA"/>
    <w:rsid w:val="00445D90"/>
    <w:rsid w:val="00446237"/>
    <w:rsid w:val="00450104"/>
    <w:rsid w:val="00453D31"/>
    <w:rsid w:val="00461CE8"/>
    <w:rsid w:val="0046664C"/>
    <w:rsid w:val="004678CA"/>
    <w:rsid w:val="004717EE"/>
    <w:rsid w:val="004719A8"/>
    <w:rsid w:val="00472E3A"/>
    <w:rsid w:val="004730A0"/>
    <w:rsid w:val="00477352"/>
    <w:rsid w:val="00480642"/>
    <w:rsid w:val="004865F1"/>
    <w:rsid w:val="00496086"/>
    <w:rsid w:val="004A3A5D"/>
    <w:rsid w:val="004B56F8"/>
    <w:rsid w:val="004B715E"/>
    <w:rsid w:val="004B72CC"/>
    <w:rsid w:val="004C4E8E"/>
    <w:rsid w:val="004C78AC"/>
    <w:rsid w:val="004D08BE"/>
    <w:rsid w:val="004D222F"/>
    <w:rsid w:val="004E008B"/>
    <w:rsid w:val="004E0BAD"/>
    <w:rsid w:val="004E22B7"/>
    <w:rsid w:val="004E2E71"/>
    <w:rsid w:val="004E48BA"/>
    <w:rsid w:val="004E698C"/>
    <w:rsid w:val="004E77A9"/>
    <w:rsid w:val="004F0A62"/>
    <w:rsid w:val="00501B71"/>
    <w:rsid w:val="00502F80"/>
    <w:rsid w:val="005040D1"/>
    <w:rsid w:val="005042A6"/>
    <w:rsid w:val="00504A2A"/>
    <w:rsid w:val="00510259"/>
    <w:rsid w:val="00510C97"/>
    <w:rsid w:val="00512FCE"/>
    <w:rsid w:val="005157FA"/>
    <w:rsid w:val="00515EDF"/>
    <w:rsid w:val="00516618"/>
    <w:rsid w:val="005214AA"/>
    <w:rsid w:val="00522864"/>
    <w:rsid w:val="005244B2"/>
    <w:rsid w:val="00533111"/>
    <w:rsid w:val="00556492"/>
    <w:rsid w:val="00560554"/>
    <w:rsid w:val="005609FB"/>
    <w:rsid w:val="00562C4B"/>
    <w:rsid w:val="005671C3"/>
    <w:rsid w:val="005815E0"/>
    <w:rsid w:val="00581EDD"/>
    <w:rsid w:val="00584528"/>
    <w:rsid w:val="0058529E"/>
    <w:rsid w:val="00586838"/>
    <w:rsid w:val="00593BDE"/>
    <w:rsid w:val="005A2EBE"/>
    <w:rsid w:val="005A740E"/>
    <w:rsid w:val="005B1203"/>
    <w:rsid w:val="005C0167"/>
    <w:rsid w:val="005C5A59"/>
    <w:rsid w:val="005D551D"/>
    <w:rsid w:val="005E0C1E"/>
    <w:rsid w:val="005E1A38"/>
    <w:rsid w:val="005E62AE"/>
    <w:rsid w:val="005F2FEF"/>
    <w:rsid w:val="005F79D4"/>
    <w:rsid w:val="00600D53"/>
    <w:rsid w:val="0060628A"/>
    <w:rsid w:val="006153B5"/>
    <w:rsid w:val="0061786B"/>
    <w:rsid w:val="00623D21"/>
    <w:rsid w:val="00632023"/>
    <w:rsid w:val="00632574"/>
    <w:rsid w:val="0063275A"/>
    <w:rsid w:val="006362F7"/>
    <w:rsid w:val="006369B1"/>
    <w:rsid w:val="00637720"/>
    <w:rsid w:val="00640940"/>
    <w:rsid w:val="00640EE8"/>
    <w:rsid w:val="00646A5F"/>
    <w:rsid w:val="00651C9A"/>
    <w:rsid w:val="0065483F"/>
    <w:rsid w:val="00657A07"/>
    <w:rsid w:val="00657A31"/>
    <w:rsid w:val="006638D6"/>
    <w:rsid w:val="00671A02"/>
    <w:rsid w:val="00672122"/>
    <w:rsid w:val="00673865"/>
    <w:rsid w:val="00675A1C"/>
    <w:rsid w:val="0068243B"/>
    <w:rsid w:val="006857CD"/>
    <w:rsid w:val="0069222E"/>
    <w:rsid w:val="00695B74"/>
    <w:rsid w:val="006A0D1C"/>
    <w:rsid w:val="006A1611"/>
    <w:rsid w:val="006B0DB8"/>
    <w:rsid w:val="006B1BED"/>
    <w:rsid w:val="006B299C"/>
    <w:rsid w:val="006B32FD"/>
    <w:rsid w:val="006B548B"/>
    <w:rsid w:val="006B567E"/>
    <w:rsid w:val="006C128D"/>
    <w:rsid w:val="006C1A86"/>
    <w:rsid w:val="006C2909"/>
    <w:rsid w:val="006C6D42"/>
    <w:rsid w:val="006D386D"/>
    <w:rsid w:val="006E006A"/>
    <w:rsid w:val="006E2A6B"/>
    <w:rsid w:val="006F3B4B"/>
    <w:rsid w:val="006F6957"/>
    <w:rsid w:val="00701E93"/>
    <w:rsid w:val="00703440"/>
    <w:rsid w:val="00715B8F"/>
    <w:rsid w:val="007213AD"/>
    <w:rsid w:val="00726170"/>
    <w:rsid w:val="0073450C"/>
    <w:rsid w:val="0074292B"/>
    <w:rsid w:val="007434CB"/>
    <w:rsid w:val="0075348F"/>
    <w:rsid w:val="00753891"/>
    <w:rsid w:val="00757583"/>
    <w:rsid w:val="0076286B"/>
    <w:rsid w:val="00765E6A"/>
    <w:rsid w:val="00771455"/>
    <w:rsid w:val="00795F90"/>
    <w:rsid w:val="007A6716"/>
    <w:rsid w:val="007A69F8"/>
    <w:rsid w:val="007B29CA"/>
    <w:rsid w:val="007B3C31"/>
    <w:rsid w:val="007B6199"/>
    <w:rsid w:val="007B78CF"/>
    <w:rsid w:val="007C0849"/>
    <w:rsid w:val="007C63EE"/>
    <w:rsid w:val="007E3FDA"/>
    <w:rsid w:val="007E7763"/>
    <w:rsid w:val="007F084D"/>
    <w:rsid w:val="007F0E12"/>
    <w:rsid w:val="007F1C6A"/>
    <w:rsid w:val="007F2ACD"/>
    <w:rsid w:val="00801429"/>
    <w:rsid w:val="00816C13"/>
    <w:rsid w:val="008221C7"/>
    <w:rsid w:val="008222A9"/>
    <w:rsid w:val="008363F6"/>
    <w:rsid w:val="00837FA6"/>
    <w:rsid w:val="00846767"/>
    <w:rsid w:val="008517EE"/>
    <w:rsid w:val="0085624B"/>
    <w:rsid w:val="00871A1F"/>
    <w:rsid w:val="00873884"/>
    <w:rsid w:val="0088218A"/>
    <w:rsid w:val="0088316C"/>
    <w:rsid w:val="0089032F"/>
    <w:rsid w:val="008A0F0E"/>
    <w:rsid w:val="008A2D16"/>
    <w:rsid w:val="008A362B"/>
    <w:rsid w:val="008A3B8C"/>
    <w:rsid w:val="008A4FA1"/>
    <w:rsid w:val="008A7960"/>
    <w:rsid w:val="008B4669"/>
    <w:rsid w:val="008B5A17"/>
    <w:rsid w:val="008C238D"/>
    <w:rsid w:val="008C5876"/>
    <w:rsid w:val="008D3610"/>
    <w:rsid w:val="008D560A"/>
    <w:rsid w:val="008E5D27"/>
    <w:rsid w:val="00901CCF"/>
    <w:rsid w:val="00902DE2"/>
    <w:rsid w:val="00903DCB"/>
    <w:rsid w:val="00905601"/>
    <w:rsid w:val="00917A3C"/>
    <w:rsid w:val="0092303B"/>
    <w:rsid w:val="00923053"/>
    <w:rsid w:val="00925D79"/>
    <w:rsid w:val="00940EB9"/>
    <w:rsid w:val="0094241C"/>
    <w:rsid w:val="009643F1"/>
    <w:rsid w:val="00972D71"/>
    <w:rsid w:val="00982FB8"/>
    <w:rsid w:val="00983355"/>
    <w:rsid w:val="00983606"/>
    <w:rsid w:val="00983697"/>
    <w:rsid w:val="00985AB1"/>
    <w:rsid w:val="009873B0"/>
    <w:rsid w:val="00987E0C"/>
    <w:rsid w:val="00992621"/>
    <w:rsid w:val="009937FA"/>
    <w:rsid w:val="009A18E8"/>
    <w:rsid w:val="009A2530"/>
    <w:rsid w:val="009A2ACA"/>
    <w:rsid w:val="009A5660"/>
    <w:rsid w:val="009A744F"/>
    <w:rsid w:val="009B273E"/>
    <w:rsid w:val="009B4E71"/>
    <w:rsid w:val="009C21F7"/>
    <w:rsid w:val="009D00C7"/>
    <w:rsid w:val="009D0510"/>
    <w:rsid w:val="009D1546"/>
    <w:rsid w:val="009E1049"/>
    <w:rsid w:val="009E408B"/>
    <w:rsid w:val="009E4DD7"/>
    <w:rsid w:val="009E77EF"/>
    <w:rsid w:val="009F2AE2"/>
    <w:rsid w:val="009F3518"/>
    <w:rsid w:val="009F7A59"/>
    <w:rsid w:val="009F7A84"/>
    <w:rsid w:val="00A12226"/>
    <w:rsid w:val="00A14022"/>
    <w:rsid w:val="00A21462"/>
    <w:rsid w:val="00A220ED"/>
    <w:rsid w:val="00A2376E"/>
    <w:rsid w:val="00A245A8"/>
    <w:rsid w:val="00A30118"/>
    <w:rsid w:val="00A3252A"/>
    <w:rsid w:val="00A3569F"/>
    <w:rsid w:val="00A3791A"/>
    <w:rsid w:val="00A44912"/>
    <w:rsid w:val="00A50886"/>
    <w:rsid w:val="00A60C81"/>
    <w:rsid w:val="00A65C30"/>
    <w:rsid w:val="00A76A5F"/>
    <w:rsid w:val="00A93ADC"/>
    <w:rsid w:val="00AA1D3A"/>
    <w:rsid w:val="00AA5300"/>
    <w:rsid w:val="00AA5305"/>
    <w:rsid w:val="00AA56C2"/>
    <w:rsid w:val="00AB1851"/>
    <w:rsid w:val="00AB37DF"/>
    <w:rsid w:val="00AB6E89"/>
    <w:rsid w:val="00AD315C"/>
    <w:rsid w:val="00AD4914"/>
    <w:rsid w:val="00AD4AFC"/>
    <w:rsid w:val="00AD7E56"/>
    <w:rsid w:val="00AE1B45"/>
    <w:rsid w:val="00AE3E8F"/>
    <w:rsid w:val="00AE5ACA"/>
    <w:rsid w:val="00AE6A0C"/>
    <w:rsid w:val="00AF0314"/>
    <w:rsid w:val="00AF06B8"/>
    <w:rsid w:val="00AF7C4A"/>
    <w:rsid w:val="00B0212B"/>
    <w:rsid w:val="00B07A1C"/>
    <w:rsid w:val="00B11CCE"/>
    <w:rsid w:val="00B15CB7"/>
    <w:rsid w:val="00B31423"/>
    <w:rsid w:val="00B3195E"/>
    <w:rsid w:val="00B31E21"/>
    <w:rsid w:val="00B36E82"/>
    <w:rsid w:val="00B4621D"/>
    <w:rsid w:val="00B46451"/>
    <w:rsid w:val="00B47C69"/>
    <w:rsid w:val="00B50206"/>
    <w:rsid w:val="00B53C6D"/>
    <w:rsid w:val="00B617C7"/>
    <w:rsid w:val="00B61D80"/>
    <w:rsid w:val="00B74666"/>
    <w:rsid w:val="00B76FB7"/>
    <w:rsid w:val="00B80F54"/>
    <w:rsid w:val="00B82956"/>
    <w:rsid w:val="00B9087F"/>
    <w:rsid w:val="00B90C85"/>
    <w:rsid w:val="00B9408E"/>
    <w:rsid w:val="00BA140E"/>
    <w:rsid w:val="00BA2903"/>
    <w:rsid w:val="00BA3DBB"/>
    <w:rsid w:val="00BA4438"/>
    <w:rsid w:val="00BA558F"/>
    <w:rsid w:val="00BA6B90"/>
    <w:rsid w:val="00BC2E1A"/>
    <w:rsid w:val="00BC5194"/>
    <w:rsid w:val="00BC52E2"/>
    <w:rsid w:val="00BD5F82"/>
    <w:rsid w:val="00BE103D"/>
    <w:rsid w:val="00BE7C98"/>
    <w:rsid w:val="00BF1E0F"/>
    <w:rsid w:val="00C07348"/>
    <w:rsid w:val="00C21929"/>
    <w:rsid w:val="00C21E47"/>
    <w:rsid w:val="00C34300"/>
    <w:rsid w:val="00C34403"/>
    <w:rsid w:val="00C3635D"/>
    <w:rsid w:val="00C37268"/>
    <w:rsid w:val="00C378ED"/>
    <w:rsid w:val="00C42B88"/>
    <w:rsid w:val="00C43AD7"/>
    <w:rsid w:val="00C442F5"/>
    <w:rsid w:val="00C44DE2"/>
    <w:rsid w:val="00C46F42"/>
    <w:rsid w:val="00C47349"/>
    <w:rsid w:val="00C52EAA"/>
    <w:rsid w:val="00C55BC2"/>
    <w:rsid w:val="00C56EDF"/>
    <w:rsid w:val="00C570F5"/>
    <w:rsid w:val="00C6379A"/>
    <w:rsid w:val="00C70D32"/>
    <w:rsid w:val="00C84C04"/>
    <w:rsid w:val="00C935E2"/>
    <w:rsid w:val="00C9564A"/>
    <w:rsid w:val="00CA03F2"/>
    <w:rsid w:val="00CA0E2C"/>
    <w:rsid w:val="00CA25D3"/>
    <w:rsid w:val="00CB053B"/>
    <w:rsid w:val="00CB5A2E"/>
    <w:rsid w:val="00CC277B"/>
    <w:rsid w:val="00CC42E8"/>
    <w:rsid w:val="00CC4511"/>
    <w:rsid w:val="00CD0976"/>
    <w:rsid w:val="00CD299F"/>
    <w:rsid w:val="00CD64A3"/>
    <w:rsid w:val="00CE1FAE"/>
    <w:rsid w:val="00CE6343"/>
    <w:rsid w:val="00CE6393"/>
    <w:rsid w:val="00CE71EA"/>
    <w:rsid w:val="00CF033D"/>
    <w:rsid w:val="00CF32FA"/>
    <w:rsid w:val="00CF616B"/>
    <w:rsid w:val="00D0147F"/>
    <w:rsid w:val="00D01DBC"/>
    <w:rsid w:val="00D02F7D"/>
    <w:rsid w:val="00D07511"/>
    <w:rsid w:val="00D17C50"/>
    <w:rsid w:val="00D208BD"/>
    <w:rsid w:val="00D37F33"/>
    <w:rsid w:val="00D40268"/>
    <w:rsid w:val="00D4625E"/>
    <w:rsid w:val="00D54FC3"/>
    <w:rsid w:val="00D63D5C"/>
    <w:rsid w:val="00D70CD5"/>
    <w:rsid w:val="00D72135"/>
    <w:rsid w:val="00D75747"/>
    <w:rsid w:val="00D7659D"/>
    <w:rsid w:val="00D85D07"/>
    <w:rsid w:val="00D87583"/>
    <w:rsid w:val="00D910C7"/>
    <w:rsid w:val="00D939C8"/>
    <w:rsid w:val="00D94300"/>
    <w:rsid w:val="00DA0625"/>
    <w:rsid w:val="00DA1AF4"/>
    <w:rsid w:val="00DA211D"/>
    <w:rsid w:val="00DA2BA6"/>
    <w:rsid w:val="00DB5D58"/>
    <w:rsid w:val="00DB66BE"/>
    <w:rsid w:val="00DC01D1"/>
    <w:rsid w:val="00DD1A61"/>
    <w:rsid w:val="00DD68F4"/>
    <w:rsid w:val="00DE173F"/>
    <w:rsid w:val="00DE401E"/>
    <w:rsid w:val="00DE5327"/>
    <w:rsid w:val="00DF07F4"/>
    <w:rsid w:val="00DF2074"/>
    <w:rsid w:val="00DF30A9"/>
    <w:rsid w:val="00DF397B"/>
    <w:rsid w:val="00DF5965"/>
    <w:rsid w:val="00E007F6"/>
    <w:rsid w:val="00E022B4"/>
    <w:rsid w:val="00E039BC"/>
    <w:rsid w:val="00E03AC2"/>
    <w:rsid w:val="00E04895"/>
    <w:rsid w:val="00E04898"/>
    <w:rsid w:val="00E063F5"/>
    <w:rsid w:val="00E1017C"/>
    <w:rsid w:val="00E105D8"/>
    <w:rsid w:val="00E14ECB"/>
    <w:rsid w:val="00E16CCA"/>
    <w:rsid w:val="00E170B3"/>
    <w:rsid w:val="00E26283"/>
    <w:rsid w:val="00E26679"/>
    <w:rsid w:val="00E30CBB"/>
    <w:rsid w:val="00E35A65"/>
    <w:rsid w:val="00E36033"/>
    <w:rsid w:val="00E3644D"/>
    <w:rsid w:val="00E36DA7"/>
    <w:rsid w:val="00E36FAC"/>
    <w:rsid w:val="00E42B05"/>
    <w:rsid w:val="00E460E9"/>
    <w:rsid w:val="00E475C4"/>
    <w:rsid w:val="00E47D7F"/>
    <w:rsid w:val="00E5112B"/>
    <w:rsid w:val="00E56112"/>
    <w:rsid w:val="00E6068C"/>
    <w:rsid w:val="00E6418F"/>
    <w:rsid w:val="00E66E8C"/>
    <w:rsid w:val="00E71D66"/>
    <w:rsid w:val="00E748D1"/>
    <w:rsid w:val="00E822E9"/>
    <w:rsid w:val="00E840BF"/>
    <w:rsid w:val="00E86D85"/>
    <w:rsid w:val="00E87367"/>
    <w:rsid w:val="00E91FB2"/>
    <w:rsid w:val="00E9668C"/>
    <w:rsid w:val="00E97499"/>
    <w:rsid w:val="00EA148C"/>
    <w:rsid w:val="00EA186A"/>
    <w:rsid w:val="00EA3555"/>
    <w:rsid w:val="00EA5A82"/>
    <w:rsid w:val="00EA632D"/>
    <w:rsid w:val="00EA6D7C"/>
    <w:rsid w:val="00EA6F97"/>
    <w:rsid w:val="00EB006C"/>
    <w:rsid w:val="00EB0557"/>
    <w:rsid w:val="00EC06D3"/>
    <w:rsid w:val="00EC1A27"/>
    <w:rsid w:val="00EC2D90"/>
    <w:rsid w:val="00EC3D8C"/>
    <w:rsid w:val="00EC4681"/>
    <w:rsid w:val="00EC57CE"/>
    <w:rsid w:val="00EC75DB"/>
    <w:rsid w:val="00ED72CA"/>
    <w:rsid w:val="00ED7B5E"/>
    <w:rsid w:val="00EE4026"/>
    <w:rsid w:val="00EF07C2"/>
    <w:rsid w:val="00EF257A"/>
    <w:rsid w:val="00EF2683"/>
    <w:rsid w:val="00EF627E"/>
    <w:rsid w:val="00F10621"/>
    <w:rsid w:val="00F1685F"/>
    <w:rsid w:val="00F206AF"/>
    <w:rsid w:val="00F21F95"/>
    <w:rsid w:val="00F258CD"/>
    <w:rsid w:val="00F321C8"/>
    <w:rsid w:val="00F34021"/>
    <w:rsid w:val="00F601E9"/>
    <w:rsid w:val="00F613A3"/>
    <w:rsid w:val="00F6167F"/>
    <w:rsid w:val="00F651AA"/>
    <w:rsid w:val="00F65933"/>
    <w:rsid w:val="00F7238E"/>
    <w:rsid w:val="00F75DB1"/>
    <w:rsid w:val="00F8202E"/>
    <w:rsid w:val="00F85524"/>
    <w:rsid w:val="00F932BA"/>
    <w:rsid w:val="00F94439"/>
    <w:rsid w:val="00F96D27"/>
    <w:rsid w:val="00FA5254"/>
    <w:rsid w:val="00FB68B6"/>
    <w:rsid w:val="00FC178B"/>
    <w:rsid w:val="00FC5E35"/>
    <w:rsid w:val="00FD0B84"/>
    <w:rsid w:val="00FD3E58"/>
    <w:rsid w:val="00FD447E"/>
    <w:rsid w:val="00FD6ADA"/>
    <w:rsid w:val="00FD7880"/>
    <w:rsid w:val="00FE50E9"/>
    <w:rsid w:val="00FF55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0E4C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8E8"/>
    <w:pPr>
      <w:suppressAutoHyphens/>
    </w:pPr>
    <w:rPr>
      <w:rFonts w:ascii="Calibri" w:eastAsia="Calibri" w:hAnsi="Calibri" w:cs="Times New Roman"/>
    </w:rPr>
  </w:style>
  <w:style w:type="paragraph" w:styleId="Ttulo1">
    <w:name w:val="heading 1"/>
    <w:basedOn w:val="articletitle"/>
    <w:next w:val="Normal"/>
    <w:link w:val="Ttulo1Car"/>
    <w:uiPriority w:val="9"/>
    <w:qFormat/>
    <w:rsid w:val="009A18E8"/>
    <w:pPr>
      <w:outlineLvl w:val="0"/>
    </w:pPr>
  </w:style>
  <w:style w:type="paragraph" w:styleId="Ttulo2">
    <w:name w:val="heading 2"/>
    <w:basedOn w:val="Subttulo"/>
    <w:next w:val="Normal"/>
    <w:link w:val="Ttulo2Car"/>
    <w:uiPriority w:val="9"/>
    <w:unhideWhenUsed/>
    <w:qFormat/>
    <w:rsid w:val="00023C57"/>
    <w:pPr>
      <w:outlineLvl w:val="1"/>
    </w:pPr>
    <w:rPr>
      <w:rFonts w:ascii="Times New Roman" w:hAnsi="Times New Roman"/>
      <w:bCs/>
    </w:rPr>
  </w:style>
  <w:style w:type="paragraph" w:styleId="Ttulo3">
    <w:name w:val="heading 3"/>
    <w:basedOn w:val="Normal"/>
    <w:next w:val="Normal"/>
    <w:link w:val="Ttulo3Car"/>
    <w:uiPriority w:val="9"/>
    <w:unhideWhenUsed/>
    <w:qFormat/>
    <w:rsid w:val="00F106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A18E8"/>
    <w:rPr>
      <w:rFonts w:ascii="Times New Roman" w:eastAsia="Calibri" w:hAnsi="Times New Roman" w:cs="Times New Roman"/>
      <w:b/>
      <w:sz w:val="24"/>
      <w:szCs w:val="24"/>
      <w:lang w:eastAsia="es-ES"/>
    </w:rPr>
  </w:style>
  <w:style w:type="character" w:customStyle="1" w:styleId="Ttulo2Car">
    <w:name w:val="Título 2 Car"/>
    <w:basedOn w:val="Fuentedeprrafopredeter"/>
    <w:link w:val="Ttulo2"/>
    <w:uiPriority w:val="9"/>
    <w:rsid w:val="00023C57"/>
    <w:rPr>
      <w:rFonts w:ascii="Times New Roman" w:eastAsia="Arial Unicode MS" w:hAnsi="Times New Roman" w:cs="Arial Unicode MS"/>
      <w:b/>
      <w:bCs/>
      <w:i/>
      <w:iCs/>
      <w:sz w:val="24"/>
      <w:szCs w:val="28"/>
      <w:lang w:eastAsia="es-ES"/>
    </w:rPr>
  </w:style>
  <w:style w:type="character" w:customStyle="1" w:styleId="Ttulo3Car">
    <w:name w:val="Título 3 Car"/>
    <w:basedOn w:val="Fuentedeprrafopredeter"/>
    <w:link w:val="Ttulo3"/>
    <w:uiPriority w:val="9"/>
    <w:rsid w:val="00F10621"/>
    <w:rPr>
      <w:rFonts w:asciiTheme="majorHAnsi" w:eastAsiaTheme="majorEastAsia" w:hAnsiTheme="majorHAnsi" w:cstheme="majorBidi"/>
      <w:b/>
      <w:bCs/>
      <w:color w:val="4F81BD" w:themeColor="accent1"/>
      <w:lang w:eastAsia="es-ES"/>
    </w:rPr>
  </w:style>
  <w:style w:type="character" w:customStyle="1" w:styleId="WW8Num1z0">
    <w:name w:val="WW8Num1z0"/>
    <w:rsid w:val="00F10621"/>
    <w:rPr>
      <w:rFonts w:hint="default"/>
    </w:rPr>
  </w:style>
  <w:style w:type="character" w:customStyle="1" w:styleId="WW8Num1z1">
    <w:name w:val="WW8Num1z1"/>
    <w:rsid w:val="00F10621"/>
    <w:rPr>
      <w:rFonts w:ascii="Courier New" w:hAnsi="Courier New" w:cs="Courier New" w:hint="default"/>
    </w:rPr>
  </w:style>
  <w:style w:type="character" w:customStyle="1" w:styleId="WW8Num1z2">
    <w:name w:val="WW8Num1z2"/>
    <w:rsid w:val="00F10621"/>
    <w:rPr>
      <w:rFonts w:ascii="Wingdings" w:hAnsi="Wingdings" w:cs="Wingdings" w:hint="default"/>
    </w:rPr>
  </w:style>
  <w:style w:type="character" w:customStyle="1" w:styleId="WW8Num1z3">
    <w:name w:val="WW8Num1z3"/>
    <w:rsid w:val="00F10621"/>
    <w:rPr>
      <w:rFonts w:ascii="Symbol" w:hAnsi="Symbol" w:cs="Symbol" w:hint="default"/>
    </w:rPr>
  </w:style>
  <w:style w:type="character" w:customStyle="1" w:styleId="WW8Num2z0">
    <w:name w:val="WW8Num2z0"/>
    <w:rsid w:val="00F10621"/>
    <w:rPr>
      <w:rFonts w:ascii="Times New Roman" w:hAnsi="Times New Roman" w:cs="Times New Roman" w:hint="default"/>
    </w:rPr>
  </w:style>
  <w:style w:type="character" w:customStyle="1" w:styleId="WW8Num2z1">
    <w:name w:val="WW8Num2z1"/>
    <w:rsid w:val="00F10621"/>
    <w:rPr>
      <w:rFonts w:ascii="Courier New" w:hAnsi="Courier New" w:cs="Courier New" w:hint="default"/>
    </w:rPr>
  </w:style>
  <w:style w:type="character" w:customStyle="1" w:styleId="WW8Num2z2">
    <w:name w:val="WW8Num2z2"/>
    <w:rsid w:val="00F10621"/>
    <w:rPr>
      <w:rFonts w:ascii="Wingdings" w:hAnsi="Wingdings" w:cs="Wingdings" w:hint="default"/>
    </w:rPr>
  </w:style>
  <w:style w:type="character" w:customStyle="1" w:styleId="WW8Num2z3">
    <w:name w:val="WW8Num2z3"/>
    <w:rsid w:val="00F10621"/>
    <w:rPr>
      <w:rFonts w:ascii="Symbol" w:hAnsi="Symbol" w:cs="Symbol" w:hint="default"/>
    </w:rPr>
  </w:style>
  <w:style w:type="character" w:customStyle="1" w:styleId="WW8Num3z0">
    <w:name w:val="WW8Num3z0"/>
    <w:rsid w:val="00F10621"/>
    <w:rPr>
      <w:rFonts w:hint="default"/>
    </w:rPr>
  </w:style>
  <w:style w:type="character" w:customStyle="1" w:styleId="WW8Num3z1">
    <w:name w:val="WW8Num3z1"/>
    <w:rsid w:val="00F10621"/>
    <w:rPr>
      <w:rFonts w:ascii="Courier New" w:hAnsi="Courier New" w:cs="Courier New" w:hint="default"/>
    </w:rPr>
  </w:style>
  <w:style w:type="character" w:customStyle="1" w:styleId="WW8Num3z2">
    <w:name w:val="WW8Num3z2"/>
    <w:rsid w:val="00F10621"/>
    <w:rPr>
      <w:rFonts w:ascii="Wingdings" w:hAnsi="Wingdings" w:cs="Wingdings" w:hint="default"/>
    </w:rPr>
  </w:style>
  <w:style w:type="character" w:customStyle="1" w:styleId="WW8Num3z3">
    <w:name w:val="WW8Num3z3"/>
    <w:rsid w:val="00F10621"/>
    <w:rPr>
      <w:rFonts w:ascii="Symbol" w:hAnsi="Symbol" w:cs="Symbol" w:hint="default"/>
    </w:rPr>
  </w:style>
  <w:style w:type="character" w:customStyle="1" w:styleId="WW8Num4z0">
    <w:name w:val="WW8Num4z0"/>
    <w:rsid w:val="00F10621"/>
    <w:rPr>
      <w:rFonts w:ascii="Wingdings" w:hAnsi="Wingdings" w:cs="Wingdings" w:hint="default"/>
      <w:color w:val="0000FF"/>
      <w:sz w:val="16"/>
      <w:szCs w:val="16"/>
      <w:lang w:val="es-ES"/>
    </w:rPr>
  </w:style>
  <w:style w:type="character" w:customStyle="1" w:styleId="WW8Num4z1">
    <w:name w:val="WW8Num4z1"/>
    <w:rsid w:val="00F10621"/>
    <w:rPr>
      <w:rFonts w:ascii="Courier New" w:hAnsi="Courier New" w:cs="Courier New" w:hint="default"/>
    </w:rPr>
  </w:style>
  <w:style w:type="character" w:customStyle="1" w:styleId="WW8Num4z3">
    <w:name w:val="WW8Num4z3"/>
    <w:rsid w:val="00F10621"/>
    <w:rPr>
      <w:rFonts w:ascii="Symbol" w:hAnsi="Symbol" w:cs="Symbol" w:hint="default"/>
    </w:rPr>
  </w:style>
  <w:style w:type="character" w:customStyle="1" w:styleId="WW8Num5z0">
    <w:name w:val="WW8Num5z0"/>
    <w:rsid w:val="00F10621"/>
    <w:rPr>
      <w:rFonts w:ascii="Symbol" w:hAnsi="Symbol" w:cs="Symbol" w:hint="default"/>
    </w:rPr>
  </w:style>
  <w:style w:type="character" w:customStyle="1" w:styleId="WW8Num5z1">
    <w:name w:val="WW8Num5z1"/>
    <w:rsid w:val="00F10621"/>
    <w:rPr>
      <w:rFonts w:ascii="Courier New" w:hAnsi="Courier New" w:cs="Courier New" w:hint="default"/>
    </w:rPr>
  </w:style>
  <w:style w:type="character" w:customStyle="1" w:styleId="WW8Num5z2">
    <w:name w:val="WW8Num5z2"/>
    <w:rsid w:val="00F10621"/>
    <w:rPr>
      <w:rFonts w:ascii="Wingdings" w:hAnsi="Wingdings" w:cs="Wingdings" w:hint="default"/>
    </w:rPr>
  </w:style>
  <w:style w:type="character" w:customStyle="1" w:styleId="WW8Num6z0">
    <w:name w:val="WW8Num6z0"/>
    <w:rsid w:val="00F10621"/>
    <w:rPr>
      <w:rFonts w:ascii="Symbol" w:hAnsi="Symbol" w:cs="Symbol" w:hint="default"/>
    </w:rPr>
  </w:style>
  <w:style w:type="character" w:customStyle="1" w:styleId="WW8Num6z1">
    <w:name w:val="WW8Num6z1"/>
    <w:rsid w:val="00F10621"/>
    <w:rPr>
      <w:rFonts w:ascii="Courier New" w:hAnsi="Courier New" w:cs="Courier New" w:hint="default"/>
    </w:rPr>
  </w:style>
  <w:style w:type="character" w:customStyle="1" w:styleId="WW8Num6z2">
    <w:name w:val="WW8Num6z2"/>
    <w:rsid w:val="00F10621"/>
    <w:rPr>
      <w:rFonts w:ascii="Wingdings" w:hAnsi="Wingdings" w:cs="Wingdings" w:hint="default"/>
    </w:rPr>
  </w:style>
  <w:style w:type="character" w:customStyle="1" w:styleId="WW8Num7z0">
    <w:name w:val="WW8Num7z0"/>
    <w:rsid w:val="00F10621"/>
    <w:rPr>
      <w:rFonts w:hint="default"/>
    </w:rPr>
  </w:style>
  <w:style w:type="character" w:customStyle="1" w:styleId="WW8Num7z1">
    <w:name w:val="WW8Num7z1"/>
    <w:rsid w:val="00F10621"/>
  </w:style>
  <w:style w:type="character" w:customStyle="1" w:styleId="WW8Num7z2">
    <w:name w:val="WW8Num7z2"/>
    <w:rsid w:val="00F10621"/>
  </w:style>
  <w:style w:type="character" w:customStyle="1" w:styleId="WW8Num7z3">
    <w:name w:val="WW8Num7z3"/>
    <w:rsid w:val="00F10621"/>
  </w:style>
  <w:style w:type="character" w:customStyle="1" w:styleId="WW8Num7z4">
    <w:name w:val="WW8Num7z4"/>
    <w:rsid w:val="00F10621"/>
  </w:style>
  <w:style w:type="character" w:customStyle="1" w:styleId="WW8Num7z5">
    <w:name w:val="WW8Num7z5"/>
    <w:rsid w:val="00F10621"/>
  </w:style>
  <w:style w:type="character" w:customStyle="1" w:styleId="WW8Num7z6">
    <w:name w:val="WW8Num7z6"/>
    <w:rsid w:val="00F10621"/>
  </w:style>
  <w:style w:type="character" w:customStyle="1" w:styleId="WW8Num7z7">
    <w:name w:val="WW8Num7z7"/>
    <w:rsid w:val="00F10621"/>
  </w:style>
  <w:style w:type="character" w:customStyle="1" w:styleId="WW8Num7z8">
    <w:name w:val="WW8Num7z8"/>
    <w:rsid w:val="00F10621"/>
  </w:style>
  <w:style w:type="character" w:customStyle="1" w:styleId="WW8Num8z0">
    <w:name w:val="WW8Num8z0"/>
    <w:rsid w:val="00F10621"/>
    <w:rPr>
      <w:rFonts w:hint="default"/>
    </w:rPr>
  </w:style>
  <w:style w:type="character" w:customStyle="1" w:styleId="WW8Num8z1">
    <w:name w:val="WW8Num8z1"/>
    <w:rsid w:val="00F10621"/>
  </w:style>
  <w:style w:type="character" w:customStyle="1" w:styleId="WW8Num8z2">
    <w:name w:val="WW8Num8z2"/>
    <w:rsid w:val="00F10621"/>
  </w:style>
  <w:style w:type="character" w:customStyle="1" w:styleId="WW8Num8z3">
    <w:name w:val="WW8Num8z3"/>
    <w:rsid w:val="00F10621"/>
  </w:style>
  <w:style w:type="character" w:customStyle="1" w:styleId="WW8Num8z4">
    <w:name w:val="WW8Num8z4"/>
    <w:rsid w:val="00F10621"/>
  </w:style>
  <w:style w:type="character" w:customStyle="1" w:styleId="WW8Num8z5">
    <w:name w:val="WW8Num8z5"/>
    <w:rsid w:val="00F10621"/>
  </w:style>
  <w:style w:type="character" w:customStyle="1" w:styleId="WW8Num8z6">
    <w:name w:val="WW8Num8z6"/>
    <w:rsid w:val="00F10621"/>
  </w:style>
  <w:style w:type="character" w:customStyle="1" w:styleId="WW8Num8z7">
    <w:name w:val="WW8Num8z7"/>
    <w:rsid w:val="00F10621"/>
  </w:style>
  <w:style w:type="character" w:customStyle="1" w:styleId="WW8Num8z8">
    <w:name w:val="WW8Num8z8"/>
    <w:rsid w:val="00F10621"/>
  </w:style>
  <w:style w:type="character" w:customStyle="1" w:styleId="WW8Num9z0">
    <w:name w:val="WW8Num9z0"/>
    <w:rsid w:val="00F10621"/>
  </w:style>
  <w:style w:type="character" w:customStyle="1" w:styleId="WW8Num9z1">
    <w:name w:val="WW8Num9z1"/>
    <w:rsid w:val="00F10621"/>
  </w:style>
  <w:style w:type="character" w:customStyle="1" w:styleId="WW8Num9z2">
    <w:name w:val="WW8Num9z2"/>
    <w:rsid w:val="00F10621"/>
  </w:style>
  <w:style w:type="character" w:customStyle="1" w:styleId="WW8Num9z3">
    <w:name w:val="WW8Num9z3"/>
    <w:rsid w:val="00F10621"/>
  </w:style>
  <w:style w:type="character" w:customStyle="1" w:styleId="WW8Num9z4">
    <w:name w:val="WW8Num9z4"/>
    <w:rsid w:val="00F10621"/>
  </w:style>
  <w:style w:type="character" w:customStyle="1" w:styleId="WW8Num9z5">
    <w:name w:val="WW8Num9z5"/>
    <w:rsid w:val="00F10621"/>
  </w:style>
  <w:style w:type="character" w:customStyle="1" w:styleId="WW8Num9z6">
    <w:name w:val="WW8Num9z6"/>
    <w:rsid w:val="00F10621"/>
  </w:style>
  <w:style w:type="character" w:customStyle="1" w:styleId="WW8Num9z7">
    <w:name w:val="WW8Num9z7"/>
    <w:rsid w:val="00F10621"/>
  </w:style>
  <w:style w:type="character" w:customStyle="1" w:styleId="WW8Num9z8">
    <w:name w:val="WW8Num9z8"/>
    <w:rsid w:val="00F10621"/>
  </w:style>
  <w:style w:type="character" w:customStyle="1" w:styleId="WW8Num10z0">
    <w:name w:val="WW8Num10z0"/>
    <w:rsid w:val="00F10621"/>
    <w:rPr>
      <w:rFonts w:ascii="Calibri" w:eastAsia="Calibri" w:hAnsi="Calibri" w:cs="Calibri" w:hint="default"/>
    </w:rPr>
  </w:style>
  <w:style w:type="character" w:customStyle="1" w:styleId="WW8Num10z1">
    <w:name w:val="WW8Num10z1"/>
    <w:rsid w:val="00F10621"/>
    <w:rPr>
      <w:rFonts w:ascii="Courier New" w:hAnsi="Courier New" w:cs="Courier New" w:hint="default"/>
    </w:rPr>
  </w:style>
  <w:style w:type="character" w:customStyle="1" w:styleId="WW8Num10z2">
    <w:name w:val="WW8Num10z2"/>
    <w:rsid w:val="00F10621"/>
    <w:rPr>
      <w:rFonts w:ascii="Wingdings" w:hAnsi="Wingdings" w:cs="Wingdings" w:hint="default"/>
    </w:rPr>
  </w:style>
  <w:style w:type="character" w:customStyle="1" w:styleId="WW8Num10z3">
    <w:name w:val="WW8Num10z3"/>
    <w:rsid w:val="00F10621"/>
    <w:rPr>
      <w:rFonts w:ascii="Symbol" w:hAnsi="Symbol" w:cs="Symbol" w:hint="default"/>
    </w:rPr>
  </w:style>
  <w:style w:type="character" w:customStyle="1" w:styleId="WW8Num11z0">
    <w:name w:val="WW8Num11z0"/>
    <w:rsid w:val="00F10621"/>
    <w:rPr>
      <w:rFonts w:ascii="Symbol" w:hAnsi="Symbol" w:cs="Symbol" w:hint="default"/>
    </w:rPr>
  </w:style>
  <w:style w:type="character" w:customStyle="1" w:styleId="WW8Num11z1">
    <w:name w:val="WW8Num11z1"/>
    <w:rsid w:val="00F10621"/>
    <w:rPr>
      <w:rFonts w:ascii="Courier New" w:hAnsi="Courier New" w:cs="Courier New" w:hint="default"/>
    </w:rPr>
  </w:style>
  <w:style w:type="character" w:customStyle="1" w:styleId="WW8Num11z2">
    <w:name w:val="WW8Num11z2"/>
    <w:rsid w:val="00F10621"/>
    <w:rPr>
      <w:rFonts w:ascii="Wingdings" w:hAnsi="Wingdings" w:cs="Wingdings" w:hint="default"/>
    </w:rPr>
  </w:style>
  <w:style w:type="character" w:customStyle="1" w:styleId="WW8Num12z0">
    <w:name w:val="WW8Num12z0"/>
    <w:rsid w:val="00F10621"/>
    <w:rPr>
      <w:rFonts w:hint="default"/>
    </w:rPr>
  </w:style>
  <w:style w:type="character" w:customStyle="1" w:styleId="WW8Num12z1">
    <w:name w:val="WW8Num12z1"/>
    <w:rsid w:val="00F10621"/>
  </w:style>
  <w:style w:type="character" w:customStyle="1" w:styleId="WW8Num12z2">
    <w:name w:val="WW8Num12z2"/>
    <w:rsid w:val="00F10621"/>
  </w:style>
  <w:style w:type="character" w:customStyle="1" w:styleId="WW8Num12z3">
    <w:name w:val="WW8Num12z3"/>
    <w:rsid w:val="00F10621"/>
  </w:style>
  <w:style w:type="character" w:customStyle="1" w:styleId="WW8Num12z4">
    <w:name w:val="WW8Num12z4"/>
    <w:rsid w:val="00F10621"/>
  </w:style>
  <w:style w:type="character" w:customStyle="1" w:styleId="WW8Num12z5">
    <w:name w:val="WW8Num12z5"/>
    <w:rsid w:val="00F10621"/>
  </w:style>
  <w:style w:type="character" w:customStyle="1" w:styleId="WW8Num12z6">
    <w:name w:val="WW8Num12z6"/>
    <w:rsid w:val="00F10621"/>
  </w:style>
  <w:style w:type="character" w:customStyle="1" w:styleId="WW8Num12z7">
    <w:name w:val="WW8Num12z7"/>
    <w:rsid w:val="00F10621"/>
  </w:style>
  <w:style w:type="character" w:customStyle="1" w:styleId="WW8Num12z8">
    <w:name w:val="WW8Num12z8"/>
    <w:rsid w:val="00F10621"/>
  </w:style>
  <w:style w:type="character" w:customStyle="1" w:styleId="WW8Num13z0">
    <w:name w:val="WW8Num13z0"/>
    <w:rsid w:val="00F10621"/>
    <w:rPr>
      <w:rFonts w:hint="default"/>
    </w:rPr>
  </w:style>
  <w:style w:type="character" w:customStyle="1" w:styleId="WW8Num13z1">
    <w:name w:val="WW8Num13z1"/>
    <w:rsid w:val="00F10621"/>
  </w:style>
  <w:style w:type="character" w:customStyle="1" w:styleId="WW8Num13z2">
    <w:name w:val="WW8Num13z2"/>
    <w:rsid w:val="00F10621"/>
  </w:style>
  <w:style w:type="character" w:customStyle="1" w:styleId="WW8Num13z3">
    <w:name w:val="WW8Num13z3"/>
    <w:rsid w:val="00F10621"/>
  </w:style>
  <w:style w:type="character" w:customStyle="1" w:styleId="WW8Num13z4">
    <w:name w:val="WW8Num13z4"/>
    <w:rsid w:val="00F10621"/>
  </w:style>
  <w:style w:type="character" w:customStyle="1" w:styleId="WW8Num13z5">
    <w:name w:val="WW8Num13z5"/>
    <w:rsid w:val="00F10621"/>
  </w:style>
  <w:style w:type="character" w:customStyle="1" w:styleId="WW8Num13z6">
    <w:name w:val="WW8Num13z6"/>
    <w:rsid w:val="00F10621"/>
  </w:style>
  <w:style w:type="character" w:customStyle="1" w:styleId="WW8Num13z7">
    <w:name w:val="WW8Num13z7"/>
    <w:rsid w:val="00F10621"/>
  </w:style>
  <w:style w:type="character" w:customStyle="1" w:styleId="WW8Num13z8">
    <w:name w:val="WW8Num13z8"/>
    <w:rsid w:val="00F10621"/>
  </w:style>
  <w:style w:type="character" w:customStyle="1" w:styleId="WW8Num14z0">
    <w:name w:val="WW8Num14z0"/>
    <w:rsid w:val="00F10621"/>
    <w:rPr>
      <w:rFonts w:hint="default"/>
    </w:rPr>
  </w:style>
  <w:style w:type="character" w:customStyle="1" w:styleId="WW8Num14z1">
    <w:name w:val="WW8Num14z1"/>
    <w:rsid w:val="00F10621"/>
  </w:style>
  <w:style w:type="character" w:customStyle="1" w:styleId="WW8Num14z2">
    <w:name w:val="WW8Num14z2"/>
    <w:rsid w:val="00F10621"/>
  </w:style>
  <w:style w:type="character" w:customStyle="1" w:styleId="WW8Num14z3">
    <w:name w:val="WW8Num14z3"/>
    <w:rsid w:val="00F10621"/>
  </w:style>
  <w:style w:type="character" w:customStyle="1" w:styleId="WW8Num14z4">
    <w:name w:val="WW8Num14z4"/>
    <w:rsid w:val="00F10621"/>
  </w:style>
  <w:style w:type="character" w:customStyle="1" w:styleId="WW8Num14z5">
    <w:name w:val="WW8Num14z5"/>
    <w:rsid w:val="00F10621"/>
  </w:style>
  <w:style w:type="character" w:customStyle="1" w:styleId="WW8Num14z6">
    <w:name w:val="WW8Num14z6"/>
    <w:rsid w:val="00F10621"/>
  </w:style>
  <w:style w:type="character" w:customStyle="1" w:styleId="WW8Num14z7">
    <w:name w:val="WW8Num14z7"/>
    <w:rsid w:val="00F10621"/>
  </w:style>
  <w:style w:type="character" w:customStyle="1" w:styleId="WW8Num14z8">
    <w:name w:val="WW8Num14z8"/>
    <w:rsid w:val="00F10621"/>
  </w:style>
  <w:style w:type="character" w:customStyle="1" w:styleId="WW8Num15z0">
    <w:name w:val="WW8Num15z0"/>
    <w:rsid w:val="00F10621"/>
    <w:rPr>
      <w:rFonts w:ascii="Symbol" w:hAnsi="Symbol" w:cs="Symbol" w:hint="default"/>
    </w:rPr>
  </w:style>
  <w:style w:type="character" w:customStyle="1" w:styleId="WW8Num15z1">
    <w:name w:val="WW8Num15z1"/>
    <w:rsid w:val="00F10621"/>
    <w:rPr>
      <w:rFonts w:ascii="Courier New" w:hAnsi="Courier New" w:cs="Courier New" w:hint="default"/>
    </w:rPr>
  </w:style>
  <w:style w:type="character" w:customStyle="1" w:styleId="WW8Num15z2">
    <w:name w:val="WW8Num15z2"/>
    <w:rsid w:val="00F10621"/>
    <w:rPr>
      <w:rFonts w:ascii="Wingdings" w:hAnsi="Wingdings" w:cs="Wingdings" w:hint="default"/>
    </w:rPr>
  </w:style>
  <w:style w:type="character" w:customStyle="1" w:styleId="WW8Num16z0">
    <w:name w:val="WW8Num16z0"/>
    <w:rsid w:val="00F10621"/>
    <w:rPr>
      <w:rFonts w:ascii="Times New Roman" w:hAnsi="Times New Roman" w:cs="Times New Roman"/>
    </w:rPr>
  </w:style>
  <w:style w:type="character" w:customStyle="1" w:styleId="WW8Num16z1">
    <w:name w:val="WW8Num16z1"/>
    <w:rsid w:val="00F10621"/>
    <w:rPr>
      <w:rFonts w:ascii="Courier New" w:hAnsi="Courier New" w:cs="Courier New" w:hint="default"/>
    </w:rPr>
  </w:style>
  <w:style w:type="character" w:customStyle="1" w:styleId="WW8Num16z2">
    <w:name w:val="WW8Num16z2"/>
    <w:rsid w:val="00F10621"/>
    <w:rPr>
      <w:rFonts w:ascii="Wingdings" w:hAnsi="Wingdings" w:cs="Wingdings" w:hint="default"/>
    </w:rPr>
  </w:style>
  <w:style w:type="character" w:customStyle="1" w:styleId="WW8Num16z3">
    <w:name w:val="WW8Num16z3"/>
    <w:rsid w:val="00F10621"/>
    <w:rPr>
      <w:rFonts w:ascii="Symbol" w:hAnsi="Symbol" w:cs="Symbol" w:hint="default"/>
    </w:rPr>
  </w:style>
  <w:style w:type="character" w:customStyle="1" w:styleId="WW8Num17z0">
    <w:name w:val="WW8Num17z0"/>
    <w:rsid w:val="00F10621"/>
    <w:rPr>
      <w:rFonts w:hint="default"/>
    </w:rPr>
  </w:style>
  <w:style w:type="character" w:customStyle="1" w:styleId="WW8Num17z1">
    <w:name w:val="WW8Num17z1"/>
    <w:rsid w:val="00F10621"/>
    <w:rPr>
      <w:rFonts w:ascii="Courier New" w:hAnsi="Courier New" w:cs="Courier New" w:hint="default"/>
    </w:rPr>
  </w:style>
  <w:style w:type="character" w:customStyle="1" w:styleId="WW8Num17z2">
    <w:name w:val="WW8Num17z2"/>
    <w:rsid w:val="00F10621"/>
    <w:rPr>
      <w:rFonts w:ascii="Wingdings" w:hAnsi="Wingdings" w:cs="Wingdings" w:hint="default"/>
    </w:rPr>
  </w:style>
  <w:style w:type="character" w:customStyle="1" w:styleId="WW8Num17z3">
    <w:name w:val="WW8Num17z3"/>
    <w:rsid w:val="00F10621"/>
    <w:rPr>
      <w:rFonts w:ascii="Symbol" w:hAnsi="Symbol" w:cs="Symbol" w:hint="default"/>
    </w:rPr>
  </w:style>
  <w:style w:type="character" w:customStyle="1" w:styleId="WW8Num18z0">
    <w:name w:val="WW8Num18z0"/>
    <w:rsid w:val="00F10621"/>
    <w:rPr>
      <w:rFonts w:hint="default"/>
    </w:rPr>
  </w:style>
  <w:style w:type="character" w:customStyle="1" w:styleId="WW8Num18z1">
    <w:name w:val="WW8Num18z1"/>
    <w:rsid w:val="00F10621"/>
  </w:style>
  <w:style w:type="character" w:customStyle="1" w:styleId="WW8Num18z2">
    <w:name w:val="WW8Num18z2"/>
    <w:rsid w:val="00F10621"/>
  </w:style>
  <w:style w:type="character" w:customStyle="1" w:styleId="WW8Num18z3">
    <w:name w:val="WW8Num18z3"/>
    <w:rsid w:val="00F10621"/>
  </w:style>
  <w:style w:type="character" w:customStyle="1" w:styleId="WW8Num18z4">
    <w:name w:val="WW8Num18z4"/>
    <w:rsid w:val="00F10621"/>
  </w:style>
  <w:style w:type="character" w:customStyle="1" w:styleId="WW8Num18z5">
    <w:name w:val="WW8Num18z5"/>
    <w:rsid w:val="00F10621"/>
  </w:style>
  <w:style w:type="character" w:customStyle="1" w:styleId="WW8Num18z6">
    <w:name w:val="WW8Num18z6"/>
    <w:rsid w:val="00F10621"/>
  </w:style>
  <w:style w:type="character" w:customStyle="1" w:styleId="WW8Num18z7">
    <w:name w:val="WW8Num18z7"/>
    <w:rsid w:val="00F10621"/>
  </w:style>
  <w:style w:type="character" w:customStyle="1" w:styleId="WW8Num18z8">
    <w:name w:val="WW8Num18z8"/>
    <w:rsid w:val="00F10621"/>
  </w:style>
  <w:style w:type="character" w:customStyle="1" w:styleId="WW8Num19z0">
    <w:name w:val="WW8Num19z0"/>
    <w:rsid w:val="00F10621"/>
    <w:rPr>
      <w:rFonts w:hint="default"/>
    </w:rPr>
  </w:style>
  <w:style w:type="character" w:customStyle="1" w:styleId="WW8Num19z1">
    <w:name w:val="WW8Num19z1"/>
    <w:rsid w:val="00F10621"/>
    <w:rPr>
      <w:rFonts w:ascii="Courier New" w:hAnsi="Courier New" w:cs="Courier New" w:hint="default"/>
    </w:rPr>
  </w:style>
  <w:style w:type="character" w:customStyle="1" w:styleId="WW8Num19z2">
    <w:name w:val="WW8Num19z2"/>
    <w:rsid w:val="00F10621"/>
    <w:rPr>
      <w:rFonts w:ascii="Wingdings" w:hAnsi="Wingdings" w:cs="Wingdings" w:hint="default"/>
    </w:rPr>
  </w:style>
  <w:style w:type="character" w:customStyle="1" w:styleId="WW8Num19z3">
    <w:name w:val="WW8Num19z3"/>
    <w:rsid w:val="00F10621"/>
    <w:rPr>
      <w:rFonts w:ascii="Symbol" w:hAnsi="Symbol" w:cs="Symbol" w:hint="default"/>
    </w:rPr>
  </w:style>
  <w:style w:type="character" w:customStyle="1" w:styleId="WW8Num20z0">
    <w:name w:val="WW8Num20z0"/>
    <w:rsid w:val="00F10621"/>
    <w:rPr>
      <w:rFonts w:hint="default"/>
    </w:rPr>
  </w:style>
  <w:style w:type="character" w:customStyle="1" w:styleId="WW8Num20z1">
    <w:name w:val="WW8Num20z1"/>
    <w:rsid w:val="00F10621"/>
  </w:style>
  <w:style w:type="character" w:customStyle="1" w:styleId="WW8Num20z2">
    <w:name w:val="WW8Num20z2"/>
    <w:rsid w:val="00F10621"/>
  </w:style>
  <w:style w:type="character" w:customStyle="1" w:styleId="WW8Num20z3">
    <w:name w:val="WW8Num20z3"/>
    <w:rsid w:val="00F10621"/>
  </w:style>
  <w:style w:type="character" w:customStyle="1" w:styleId="WW8Num20z4">
    <w:name w:val="WW8Num20z4"/>
    <w:rsid w:val="00F10621"/>
  </w:style>
  <w:style w:type="character" w:customStyle="1" w:styleId="WW8Num20z5">
    <w:name w:val="WW8Num20z5"/>
    <w:rsid w:val="00F10621"/>
  </w:style>
  <w:style w:type="character" w:customStyle="1" w:styleId="WW8Num20z6">
    <w:name w:val="WW8Num20z6"/>
    <w:rsid w:val="00F10621"/>
  </w:style>
  <w:style w:type="character" w:customStyle="1" w:styleId="WW8Num20z7">
    <w:name w:val="WW8Num20z7"/>
    <w:rsid w:val="00F10621"/>
  </w:style>
  <w:style w:type="character" w:customStyle="1" w:styleId="WW8Num20z8">
    <w:name w:val="WW8Num20z8"/>
    <w:rsid w:val="00F10621"/>
  </w:style>
  <w:style w:type="character" w:customStyle="1" w:styleId="WW8Num21z0">
    <w:name w:val="WW8Num21z0"/>
    <w:rsid w:val="00F10621"/>
    <w:rPr>
      <w:rFonts w:hint="default"/>
    </w:rPr>
  </w:style>
  <w:style w:type="character" w:customStyle="1" w:styleId="WW8Num21z1">
    <w:name w:val="WW8Num21z1"/>
    <w:rsid w:val="00F10621"/>
  </w:style>
  <w:style w:type="character" w:customStyle="1" w:styleId="WW8Num21z2">
    <w:name w:val="WW8Num21z2"/>
    <w:rsid w:val="00F10621"/>
  </w:style>
  <w:style w:type="character" w:customStyle="1" w:styleId="WW8Num21z3">
    <w:name w:val="WW8Num21z3"/>
    <w:rsid w:val="00F10621"/>
  </w:style>
  <w:style w:type="character" w:customStyle="1" w:styleId="WW8Num21z4">
    <w:name w:val="WW8Num21z4"/>
    <w:rsid w:val="00F10621"/>
  </w:style>
  <w:style w:type="character" w:customStyle="1" w:styleId="WW8Num21z5">
    <w:name w:val="WW8Num21z5"/>
    <w:rsid w:val="00F10621"/>
  </w:style>
  <w:style w:type="character" w:customStyle="1" w:styleId="WW8Num21z6">
    <w:name w:val="WW8Num21z6"/>
    <w:rsid w:val="00F10621"/>
  </w:style>
  <w:style w:type="character" w:customStyle="1" w:styleId="WW8Num21z7">
    <w:name w:val="WW8Num21z7"/>
    <w:rsid w:val="00F10621"/>
  </w:style>
  <w:style w:type="character" w:customStyle="1" w:styleId="WW8Num21z8">
    <w:name w:val="WW8Num21z8"/>
    <w:rsid w:val="00F10621"/>
  </w:style>
  <w:style w:type="character" w:customStyle="1" w:styleId="WW8Num22z0">
    <w:name w:val="WW8Num22z0"/>
    <w:rsid w:val="00F10621"/>
    <w:rPr>
      <w:rFonts w:hint="default"/>
    </w:rPr>
  </w:style>
  <w:style w:type="character" w:customStyle="1" w:styleId="WW8Num22z1">
    <w:name w:val="WW8Num22z1"/>
    <w:rsid w:val="00F10621"/>
  </w:style>
  <w:style w:type="character" w:customStyle="1" w:styleId="WW8Num22z2">
    <w:name w:val="WW8Num22z2"/>
    <w:rsid w:val="00F10621"/>
  </w:style>
  <w:style w:type="character" w:customStyle="1" w:styleId="WW8Num22z3">
    <w:name w:val="WW8Num22z3"/>
    <w:rsid w:val="00F10621"/>
  </w:style>
  <w:style w:type="character" w:customStyle="1" w:styleId="WW8Num22z4">
    <w:name w:val="WW8Num22z4"/>
    <w:rsid w:val="00F10621"/>
  </w:style>
  <w:style w:type="character" w:customStyle="1" w:styleId="WW8Num22z5">
    <w:name w:val="WW8Num22z5"/>
    <w:rsid w:val="00F10621"/>
  </w:style>
  <w:style w:type="character" w:customStyle="1" w:styleId="WW8Num22z6">
    <w:name w:val="WW8Num22z6"/>
    <w:rsid w:val="00F10621"/>
  </w:style>
  <w:style w:type="character" w:customStyle="1" w:styleId="WW8Num22z7">
    <w:name w:val="WW8Num22z7"/>
    <w:rsid w:val="00F10621"/>
  </w:style>
  <w:style w:type="character" w:customStyle="1" w:styleId="WW8Num22z8">
    <w:name w:val="WW8Num22z8"/>
    <w:rsid w:val="00F10621"/>
  </w:style>
  <w:style w:type="character" w:customStyle="1" w:styleId="WW8Num23z0">
    <w:name w:val="WW8Num23z0"/>
    <w:rsid w:val="00F10621"/>
  </w:style>
  <w:style w:type="character" w:customStyle="1" w:styleId="WW8Num23z1">
    <w:name w:val="WW8Num23z1"/>
    <w:rsid w:val="00F10621"/>
  </w:style>
  <w:style w:type="character" w:customStyle="1" w:styleId="WW8Num23z2">
    <w:name w:val="WW8Num23z2"/>
    <w:rsid w:val="00F10621"/>
  </w:style>
  <w:style w:type="character" w:customStyle="1" w:styleId="WW8Num23z3">
    <w:name w:val="WW8Num23z3"/>
    <w:rsid w:val="00F10621"/>
  </w:style>
  <w:style w:type="character" w:customStyle="1" w:styleId="WW8Num23z4">
    <w:name w:val="WW8Num23z4"/>
    <w:rsid w:val="00F10621"/>
  </w:style>
  <w:style w:type="character" w:customStyle="1" w:styleId="WW8Num23z5">
    <w:name w:val="WW8Num23z5"/>
    <w:rsid w:val="00F10621"/>
  </w:style>
  <w:style w:type="character" w:customStyle="1" w:styleId="WW8Num23z6">
    <w:name w:val="WW8Num23z6"/>
    <w:rsid w:val="00F10621"/>
  </w:style>
  <w:style w:type="character" w:customStyle="1" w:styleId="WW8Num23z7">
    <w:name w:val="WW8Num23z7"/>
    <w:rsid w:val="00F10621"/>
  </w:style>
  <w:style w:type="character" w:customStyle="1" w:styleId="WW8Num23z8">
    <w:name w:val="WW8Num23z8"/>
    <w:rsid w:val="00F10621"/>
  </w:style>
  <w:style w:type="character" w:customStyle="1" w:styleId="WW8Num24z0">
    <w:name w:val="WW8Num24z0"/>
    <w:rsid w:val="00F10621"/>
    <w:rPr>
      <w:rFonts w:hint="default"/>
    </w:rPr>
  </w:style>
  <w:style w:type="character" w:customStyle="1" w:styleId="WW8Num24z1">
    <w:name w:val="WW8Num24z1"/>
    <w:rsid w:val="00F10621"/>
    <w:rPr>
      <w:rFonts w:ascii="Courier New" w:hAnsi="Courier New" w:cs="Courier New" w:hint="default"/>
    </w:rPr>
  </w:style>
  <w:style w:type="character" w:customStyle="1" w:styleId="WW8Num24z2">
    <w:name w:val="WW8Num24z2"/>
    <w:rsid w:val="00F10621"/>
    <w:rPr>
      <w:rFonts w:ascii="Wingdings" w:hAnsi="Wingdings" w:cs="Wingdings" w:hint="default"/>
    </w:rPr>
  </w:style>
  <w:style w:type="character" w:customStyle="1" w:styleId="WW8Num24z3">
    <w:name w:val="WW8Num24z3"/>
    <w:rsid w:val="00F10621"/>
    <w:rPr>
      <w:rFonts w:ascii="Symbol" w:hAnsi="Symbol" w:cs="Symbol" w:hint="default"/>
    </w:rPr>
  </w:style>
  <w:style w:type="character" w:customStyle="1" w:styleId="WW8Num25z0">
    <w:name w:val="WW8Num25z0"/>
    <w:rsid w:val="00F10621"/>
    <w:rPr>
      <w:rFonts w:ascii="Times New Roman" w:hAnsi="Times New Roman" w:cs="Times New Roman" w:hint="default"/>
    </w:rPr>
  </w:style>
  <w:style w:type="character" w:customStyle="1" w:styleId="WW8Num25z1">
    <w:name w:val="WW8Num25z1"/>
    <w:rsid w:val="00F10621"/>
    <w:rPr>
      <w:rFonts w:ascii="Courier New" w:hAnsi="Courier New" w:cs="Courier New" w:hint="default"/>
    </w:rPr>
  </w:style>
  <w:style w:type="character" w:customStyle="1" w:styleId="WW8Num25z2">
    <w:name w:val="WW8Num25z2"/>
    <w:rsid w:val="00F10621"/>
    <w:rPr>
      <w:rFonts w:ascii="Wingdings" w:hAnsi="Wingdings" w:cs="Wingdings" w:hint="default"/>
    </w:rPr>
  </w:style>
  <w:style w:type="character" w:customStyle="1" w:styleId="WW8Num25z3">
    <w:name w:val="WW8Num25z3"/>
    <w:rsid w:val="00F10621"/>
    <w:rPr>
      <w:rFonts w:ascii="Symbol" w:hAnsi="Symbol" w:cs="Symbol" w:hint="default"/>
    </w:rPr>
  </w:style>
  <w:style w:type="character" w:customStyle="1" w:styleId="WW8Num26z0">
    <w:name w:val="WW8Num26z0"/>
    <w:rsid w:val="00F10621"/>
    <w:rPr>
      <w:rFonts w:hint="default"/>
    </w:rPr>
  </w:style>
  <w:style w:type="character" w:customStyle="1" w:styleId="WW8Num26z1">
    <w:name w:val="WW8Num26z1"/>
    <w:rsid w:val="00F10621"/>
  </w:style>
  <w:style w:type="character" w:customStyle="1" w:styleId="WW8Num26z2">
    <w:name w:val="WW8Num26z2"/>
    <w:rsid w:val="00F10621"/>
  </w:style>
  <w:style w:type="character" w:customStyle="1" w:styleId="WW8Num26z3">
    <w:name w:val="WW8Num26z3"/>
    <w:rsid w:val="00F10621"/>
  </w:style>
  <w:style w:type="character" w:customStyle="1" w:styleId="WW8Num26z4">
    <w:name w:val="WW8Num26z4"/>
    <w:rsid w:val="00F10621"/>
  </w:style>
  <w:style w:type="character" w:customStyle="1" w:styleId="WW8Num26z5">
    <w:name w:val="WW8Num26z5"/>
    <w:rsid w:val="00F10621"/>
  </w:style>
  <w:style w:type="character" w:customStyle="1" w:styleId="WW8Num26z6">
    <w:name w:val="WW8Num26z6"/>
    <w:rsid w:val="00F10621"/>
  </w:style>
  <w:style w:type="character" w:customStyle="1" w:styleId="WW8Num26z7">
    <w:name w:val="WW8Num26z7"/>
    <w:rsid w:val="00F10621"/>
  </w:style>
  <w:style w:type="character" w:customStyle="1" w:styleId="WW8Num26z8">
    <w:name w:val="WW8Num26z8"/>
    <w:rsid w:val="00F10621"/>
  </w:style>
  <w:style w:type="character" w:customStyle="1" w:styleId="WW8Num27z0">
    <w:name w:val="WW8Num27z0"/>
    <w:rsid w:val="00F10621"/>
    <w:rPr>
      <w:rFonts w:ascii="Symbol" w:hAnsi="Symbol" w:cs="Symbol" w:hint="default"/>
    </w:rPr>
  </w:style>
  <w:style w:type="character" w:customStyle="1" w:styleId="WW8Num27z1">
    <w:name w:val="WW8Num27z1"/>
    <w:rsid w:val="00F10621"/>
    <w:rPr>
      <w:rFonts w:ascii="Courier New" w:hAnsi="Courier New" w:cs="Courier New" w:hint="default"/>
    </w:rPr>
  </w:style>
  <w:style w:type="character" w:customStyle="1" w:styleId="WW8Num27z2">
    <w:name w:val="WW8Num27z2"/>
    <w:rsid w:val="00F10621"/>
    <w:rPr>
      <w:rFonts w:ascii="Wingdings" w:hAnsi="Wingdings" w:cs="Wingdings" w:hint="default"/>
    </w:rPr>
  </w:style>
  <w:style w:type="character" w:customStyle="1" w:styleId="WW8Num28z0">
    <w:name w:val="WW8Num28z0"/>
    <w:rsid w:val="00F10621"/>
    <w:rPr>
      <w:rFonts w:ascii="Wingdings" w:hAnsi="Wingdings" w:cs="Wingdings" w:hint="default"/>
    </w:rPr>
  </w:style>
  <w:style w:type="character" w:customStyle="1" w:styleId="WW8Num28z1">
    <w:name w:val="WW8Num28z1"/>
    <w:rsid w:val="00F10621"/>
    <w:rPr>
      <w:rFonts w:ascii="Courier New" w:hAnsi="Courier New" w:cs="Courier New" w:hint="default"/>
    </w:rPr>
  </w:style>
  <w:style w:type="character" w:customStyle="1" w:styleId="WW8Num28z3">
    <w:name w:val="WW8Num28z3"/>
    <w:rsid w:val="00F10621"/>
    <w:rPr>
      <w:rFonts w:ascii="Symbol" w:hAnsi="Symbol" w:cs="Symbol" w:hint="default"/>
    </w:rPr>
  </w:style>
  <w:style w:type="character" w:customStyle="1" w:styleId="WW8Num29z0">
    <w:name w:val="WW8Num29z0"/>
    <w:rsid w:val="00F10621"/>
  </w:style>
  <w:style w:type="character" w:customStyle="1" w:styleId="WW8Num29z1">
    <w:name w:val="WW8Num29z1"/>
    <w:rsid w:val="00F10621"/>
  </w:style>
  <w:style w:type="character" w:customStyle="1" w:styleId="WW8Num29z2">
    <w:name w:val="WW8Num29z2"/>
    <w:rsid w:val="00F10621"/>
  </w:style>
  <w:style w:type="character" w:customStyle="1" w:styleId="WW8Num29z3">
    <w:name w:val="WW8Num29z3"/>
    <w:rsid w:val="00F10621"/>
  </w:style>
  <w:style w:type="character" w:customStyle="1" w:styleId="WW8Num29z4">
    <w:name w:val="WW8Num29z4"/>
    <w:rsid w:val="00F10621"/>
  </w:style>
  <w:style w:type="character" w:customStyle="1" w:styleId="WW8Num29z5">
    <w:name w:val="WW8Num29z5"/>
    <w:rsid w:val="00F10621"/>
  </w:style>
  <w:style w:type="character" w:customStyle="1" w:styleId="WW8Num29z6">
    <w:name w:val="WW8Num29z6"/>
    <w:rsid w:val="00F10621"/>
  </w:style>
  <w:style w:type="character" w:customStyle="1" w:styleId="WW8Num29z7">
    <w:name w:val="WW8Num29z7"/>
    <w:rsid w:val="00F10621"/>
  </w:style>
  <w:style w:type="character" w:customStyle="1" w:styleId="WW8Num29z8">
    <w:name w:val="WW8Num29z8"/>
    <w:rsid w:val="00F10621"/>
  </w:style>
  <w:style w:type="character" w:customStyle="1" w:styleId="WW8Num30z0">
    <w:name w:val="WW8Num30z0"/>
    <w:rsid w:val="00F10621"/>
    <w:rPr>
      <w:rFonts w:ascii="Symbol" w:hAnsi="Symbol" w:cs="Symbol" w:hint="default"/>
      <w:sz w:val="24"/>
      <w:szCs w:val="24"/>
    </w:rPr>
  </w:style>
  <w:style w:type="character" w:customStyle="1" w:styleId="WW8Num30z1">
    <w:name w:val="WW8Num30z1"/>
    <w:rsid w:val="00F10621"/>
    <w:rPr>
      <w:rFonts w:ascii="Courier New" w:hAnsi="Courier New" w:cs="Courier New" w:hint="default"/>
    </w:rPr>
  </w:style>
  <w:style w:type="character" w:customStyle="1" w:styleId="WW8Num30z2">
    <w:name w:val="WW8Num30z2"/>
    <w:rsid w:val="00F10621"/>
    <w:rPr>
      <w:rFonts w:ascii="Wingdings" w:hAnsi="Wingdings" w:cs="Wingdings" w:hint="default"/>
    </w:rPr>
  </w:style>
  <w:style w:type="character" w:customStyle="1" w:styleId="WW8Num31z0">
    <w:name w:val="WW8Num31z0"/>
    <w:rsid w:val="00F10621"/>
    <w:rPr>
      <w:rFonts w:hint="default"/>
      <w:i/>
    </w:rPr>
  </w:style>
  <w:style w:type="character" w:customStyle="1" w:styleId="WW8Num31z1">
    <w:name w:val="WW8Num31z1"/>
    <w:rsid w:val="00F10621"/>
  </w:style>
  <w:style w:type="character" w:customStyle="1" w:styleId="WW8Num31z2">
    <w:name w:val="WW8Num31z2"/>
    <w:rsid w:val="00F10621"/>
  </w:style>
  <w:style w:type="character" w:customStyle="1" w:styleId="WW8Num31z3">
    <w:name w:val="WW8Num31z3"/>
    <w:rsid w:val="00F10621"/>
  </w:style>
  <w:style w:type="character" w:customStyle="1" w:styleId="WW8Num31z4">
    <w:name w:val="WW8Num31z4"/>
    <w:rsid w:val="00F10621"/>
  </w:style>
  <w:style w:type="character" w:customStyle="1" w:styleId="WW8Num31z5">
    <w:name w:val="WW8Num31z5"/>
    <w:rsid w:val="00F10621"/>
  </w:style>
  <w:style w:type="character" w:customStyle="1" w:styleId="WW8Num31z6">
    <w:name w:val="WW8Num31z6"/>
    <w:rsid w:val="00F10621"/>
  </w:style>
  <w:style w:type="character" w:customStyle="1" w:styleId="WW8Num31z7">
    <w:name w:val="WW8Num31z7"/>
    <w:rsid w:val="00F10621"/>
  </w:style>
  <w:style w:type="character" w:customStyle="1" w:styleId="WW8Num31z8">
    <w:name w:val="WW8Num31z8"/>
    <w:rsid w:val="00F10621"/>
  </w:style>
  <w:style w:type="character" w:customStyle="1" w:styleId="WW8Num32z0">
    <w:name w:val="WW8Num32z0"/>
    <w:rsid w:val="00F10621"/>
    <w:rPr>
      <w:rFonts w:hint="default"/>
    </w:rPr>
  </w:style>
  <w:style w:type="character" w:customStyle="1" w:styleId="WW8Num32z3">
    <w:name w:val="WW8Num32z3"/>
    <w:rsid w:val="00F10621"/>
    <w:rPr>
      <w:rFonts w:ascii="Times New Roman" w:eastAsia="Calibri" w:hAnsi="Times New Roman" w:cs="Times New Roman" w:hint="default"/>
    </w:rPr>
  </w:style>
  <w:style w:type="character" w:customStyle="1" w:styleId="WW8Num32z4">
    <w:name w:val="WW8Num32z4"/>
    <w:rsid w:val="00F10621"/>
  </w:style>
  <w:style w:type="character" w:customStyle="1" w:styleId="WW8Num32z5">
    <w:name w:val="WW8Num32z5"/>
    <w:rsid w:val="00F10621"/>
  </w:style>
  <w:style w:type="character" w:customStyle="1" w:styleId="WW8Num32z6">
    <w:name w:val="WW8Num32z6"/>
    <w:rsid w:val="00F10621"/>
  </w:style>
  <w:style w:type="character" w:customStyle="1" w:styleId="WW8Num32z7">
    <w:name w:val="WW8Num32z7"/>
    <w:rsid w:val="00F10621"/>
  </w:style>
  <w:style w:type="character" w:customStyle="1" w:styleId="WW8Num32z8">
    <w:name w:val="WW8Num32z8"/>
    <w:rsid w:val="00F10621"/>
  </w:style>
  <w:style w:type="character" w:customStyle="1" w:styleId="WW8Num33z0">
    <w:name w:val="WW8Num33z0"/>
    <w:rsid w:val="00F10621"/>
    <w:rPr>
      <w:rFonts w:hint="default"/>
    </w:rPr>
  </w:style>
  <w:style w:type="character" w:customStyle="1" w:styleId="WW8Num33z1">
    <w:name w:val="WW8Num33z1"/>
    <w:rsid w:val="00F10621"/>
  </w:style>
  <w:style w:type="character" w:customStyle="1" w:styleId="WW8Num33z2">
    <w:name w:val="WW8Num33z2"/>
    <w:rsid w:val="00F10621"/>
  </w:style>
  <w:style w:type="character" w:customStyle="1" w:styleId="WW8Num33z3">
    <w:name w:val="WW8Num33z3"/>
    <w:rsid w:val="00F10621"/>
  </w:style>
  <w:style w:type="character" w:customStyle="1" w:styleId="WW8Num33z4">
    <w:name w:val="WW8Num33z4"/>
    <w:rsid w:val="00F10621"/>
  </w:style>
  <w:style w:type="character" w:customStyle="1" w:styleId="WW8Num33z5">
    <w:name w:val="WW8Num33z5"/>
    <w:rsid w:val="00F10621"/>
  </w:style>
  <w:style w:type="character" w:customStyle="1" w:styleId="WW8Num33z6">
    <w:name w:val="WW8Num33z6"/>
    <w:rsid w:val="00F10621"/>
  </w:style>
  <w:style w:type="character" w:customStyle="1" w:styleId="WW8Num33z7">
    <w:name w:val="WW8Num33z7"/>
    <w:rsid w:val="00F10621"/>
  </w:style>
  <w:style w:type="character" w:customStyle="1" w:styleId="WW8Num33z8">
    <w:name w:val="WW8Num33z8"/>
    <w:rsid w:val="00F10621"/>
  </w:style>
  <w:style w:type="character" w:customStyle="1" w:styleId="WW8Num34z0">
    <w:name w:val="WW8Num34z0"/>
    <w:rsid w:val="00F10621"/>
  </w:style>
  <w:style w:type="character" w:customStyle="1" w:styleId="WW8Num34z1">
    <w:name w:val="WW8Num34z1"/>
    <w:rsid w:val="00F10621"/>
  </w:style>
  <w:style w:type="character" w:customStyle="1" w:styleId="WW8Num34z2">
    <w:name w:val="WW8Num34z2"/>
    <w:rsid w:val="00F10621"/>
  </w:style>
  <w:style w:type="character" w:customStyle="1" w:styleId="WW8Num34z3">
    <w:name w:val="WW8Num34z3"/>
    <w:rsid w:val="00F10621"/>
    <w:rPr>
      <w:rFonts w:ascii="Symbol" w:hAnsi="Symbol" w:cs="Symbol" w:hint="default"/>
    </w:rPr>
  </w:style>
  <w:style w:type="character" w:customStyle="1" w:styleId="WW8Num34z4">
    <w:name w:val="WW8Num34z4"/>
    <w:rsid w:val="00F10621"/>
    <w:rPr>
      <w:rFonts w:hint="default"/>
    </w:rPr>
  </w:style>
  <w:style w:type="character" w:customStyle="1" w:styleId="WW8Num34z5">
    <w:name w:val="WW8Num34z5"/>
    <w:rsid w:val="00F10621"/>
  </w:style>
  <w:style w:type="character" w:customStyle="1" w:styleId="WW8Num34z6">
    <w:name w:val="WW8Num34z6"/>
    <w:rsid w:val="00F10621"/>
  </w:style>
  <w:style w:type="character" w:customStyle="1" w:styleId="WW8Num34z7">
    <w:name w:val="WW8Num34z7"/>
    <w:rsid w:val="00F10621"/>
  </w:style>
  <w:style w:type="character" w:customStyle="1" w:styleId="WW8Num34z8">
    <w:name w:val="WW8Num34z8"/>
    <w:rsid w:val="00F10621"/>
  </w:style>
  <w:style w:type="character" w:customStyle="1" w:styleId="WW8Num35z0">
    <w:name w:val="WW8Num35z0"/>
    <w:rsid w:val="00F10621"/>
    <w:rPr>
      <w:rFonts w:ascii="Symbol" w:hAnsi="Symbol" w:cs="Symbol" w:hint="default"/>
    </w:rPr>
  </w:style>
  <w:style w:type="character" w:customStyle="1" w:styleId="WW8Num35z1">
    <w:name w:val="WW8Num35z1"/>
    <w:rsid w:val="00F10621"/>
    <w:rPr>
      <w:rFonts w:ascii="Courier New" w:hAnsi="Courier New" w:cs="Courier New" w:hint="default"/>
    </w:rPr>
  </w:style>
  <w:style w:type="character" w:customStyle="1" w:styleId="WW8Num35z2">
    <w:name w:val="WW8Num35z2"/>
    <w:rsid w:val="00F10621"/>
    <w:rPr>
      <w:rFonts w:ascii="Wingdings" w:hAnsi="Wingdings" w:cs="Wingdings" w:hint="default"/>
    </w:rPr>
  </w:style>
  <w:style w:type="character" w:customStyle="1" w:styleId="WW8Num36z0">
    <w:name w:val="WW8Num36z0"/>
    <w:rsid w:val="00F10621"/>
    <w:rPr>
      <w:rFonts w:hint="default"/>
    </w:rPr>
  </w:style>
  <w:style w:type="character" w:customStyle="1" w:styleId="WW8Num36z1">
    <w:name w:val="WW8Num36z1"/>
    <w:rsid w:val="00F10621"/>
  </w:style>
  <w:style w:type="character" w:customStyle="1" w:styleId="WW8Num36z2">
    <w:name w:val="WW8Num36z2"/>
    <w:rsid w:val="00F10621"/>
  </w:style>
  <w:style w:type="character" w:customStyle="1" w:styleId="WW8Num36z3">
    <w:name w:val="WW8Num36z3"/>
    <w:rsid w:val="00F10621"/>
  </w:style>
  <w:style w:type="character" w:customStyle="1" w:styleId="WW8Num36z4">
    <w:name w:val="WW8Num36z4"/>
    <w:rsid w:val="00F10621"/>
  </w:style>
  <w:style w:type="character" w:customStyle="1" w:styleId="WW8Num36z5">
    <w:name w:val="WW8Num36z5"/>
    <w:rsid w:val="00F10621"/>
  </w:style>
  <w:style w:type="character" w:customStyle="1" w:styleId="WW8Num36z6">
    <w:name w:val="WW8Num36z6"/>
    <w:rsid w:val="00F10621"/>
  </w:style>
  <w:style w:type="character" w:customStyle="1" w:styleId="WW8Num36z7">
    <w:name w:val="WW8Num36z7"/>
    <w:rsid w:val="00F10621"/>
  </w:style>
  <w:style w:type="character" w:customStyle="1" w:styleId="WW8Num36z8">
    <w:name w:val="WW8Num36z8"/>
    <w:rsid w:val="00F10621"/>
  </w:style>
  <w:style w:type="character" w:customStyle="1" w:styleId="WW8Num37z0">
    <w:name w:val="WW8Num37z0"/>
    <w:rsid w:val="00F10621"/>
    <w:rPr>
      <w:rFonts w:ascii="Symbol" w:eastAsia="Times New Roman" w:hAnsi="Symbol" w:cs="Symbol" w:hint="default"/>
      <w:sz w:val="24"/>
      <w:szCs w:val="24"/>
      <w:shd w:val="clear" w:color="auto" w:fill="FFFF00"/>
    </w:rPr>
  </w:style>
  <w:style w:type="character" w:customStyle="1" w:styleId="WW8Num37z1">
    <w:name w:val="WW8Num37z1"/>
    <w:rsid w:val="00F10621"/>
    <w:rPr>
      <w:rFonts w:ascii="Times New Roman" w:eastAsia="Calibri" w:hAnsi="Times New Roman" w:cs="Times New Roman" w:hint="default"/>
    </w:rPr>
  </w:style>
  <w:style w:type="character" w:customStyle="1" w:styleId="WW8Num37z2">
    <w:name w:val="WW8Num37z2"/>
    <w:rsid w:val="00F10621"/>
    <w:rPr>
      <w:rFonts w:ascii="Wingdings" w:hAnsi="Wingdings" w:cs="Wingdings" w:hint="default"/>
    </w:rPr>
  </w:style>
  <w:style w:type="character" w:customStyle="1" w:styleId="WW8Num37z4">
    <w:name w:val="WW8Num37z4"/>
    <w:rsid w:val="00F10621"/>
    <w:rPr>
      <w:rFonts w:ascii="Courier New" w:hAnsi="Courier New" w:cs="Courier New" w:hint="default"/>
    </w:rPr>
  </w:style>
  <w:style w:type="character" w:customStyle="1" w:styleId="WW8Num38z0">
    <w:name w:val="WW8Num38z0"/>
    <w:rsid w:val="00F10621"/>
    <w:rPr>
      <w:rFonts w:ascii="Symbol" w:hAnsi="Symbol" w:cs="Symbol" w:hint="default"/>
    </w:rPr>
  </w:style>
  <w:style w:type="character" w:customStyle="1" w:styleId="WW8Num38z1">
    <w:name w:val="WW8Num38z1"/>
    <w:rsid w:val="00F10621"/>
    <w:rPr>
      <w:rFonts w:ascii="Courier New" w:hAnsi="Courier New" w:cs="Courier New" w:hint="default"/>
    </w:rPr>
  </w:style>
  <w:style w:type="character" w:customStyle="1" w:styleId="WW8Num38z2">
    <w:name w:val="WW8Num38z2"/>
    <w:rsid w:val="00F10621"/>
    <w:rPr>
      <w:rFonts w:ascii="Wingdings" w:hAnsi="Wingdings" w:cs="Wingdings" w:hint="default"/>
    </w:rPr>
  </w:style>
  <w:style w:type="character" w:customStyle="1" w:styleId="WW8Num39z0">
    <w:name w:val="WW8Num39z0"/>
    <w:rsid w:val="00F10621"/>
    <w:rPr>
      <w:rFonts w:ascii="Wingdings" w:hAnsi="Wingdings" w:cs="Wingdings" w:hint="default"/>
      <w:color w:val="0000FF"/>
      <w:sz w:val="16"/>
      <w:szCs w:val="16"/>
    </w:rPr>
  </w:style>
  <w:style w:type="character" w:customStyle="1" w:styleId="WW8Num39z1">
    <w:name w:val="WW8Num39z1"/>
    <w:rsid w:val="00F10621"/>
    <w:rPr>
      <w:rFonts w:ascii="Courier New" w:hAnsi="Courier New" w:cs="Courier New" w:hint="default"/>
    </w:rPr>
  </w:style>
  <w:style w:type="character" w:customStyle="1" w:styleId="WW8Num39z2">
    <w:name w:val="WW8Num39z2"/>
    <w:rsid w:val="00F10621"/>
    <w:rPr>
      <w:rFonts w:ascii="Wingdings" w:hAnsi="Wingdings" w:cs="Wingdings" w:hint="default"/>
    </w:rPr>
  </w:style>
  <w:style w:type="character" w:customStyle="1" w:styleId="WW8Num39z3">
    <w:name w:val="WW8Num39z3"/>
    <w:rsid w:val="00F10621"/>
    <w:rPr>
      <w:rFonts w:ascii="Symbol" w:hAnsi="Symbol" w:cs="Symbol" w:hint="default"/>
    </w:rPr>
  </w:style>
  <w:style w:type="character" w:customStyle="1" w:styleId="WW8Num40z0">
    <w:name w:val="WW8Num40z0"/>
    <w:rsid w:val="00F10621"/>
    <w:rPr>
      <w:rFonts w:ascii="Symbol" w:eastAsia="Times New Roman" w:hAnsi="Symbol" w:cs="Symbol" w:hint="default"/>
      <w:sz w:val="24"/>
      <w:szCs w:val="24"/>
    </w:rPr>
  </w:style>
  <w:style w:type="character" w:customStyle="1" w:styleId="WW8Num40z1">
    <w:name w:val="WW8Num40z1"/>
    <w:rsid w:val="00F10621"/>
    <w:rPr>
      <w:rFonts w:ascii="Courier New" w:hAnsi="Courier New" w:cs="Courier New" w:hint="default"/>
    </w:rPr>
  </w:style>
  <w:style w:type="character" w:customStyle="1" w:styleId="WW8Num40z2">
    <w:name w:val="WW8Num40z2"/>
    <w:rsid w:val="00F10621"/>
    <w:rPr>
      <w:rFonts w:ascii="Wingdings" w:hAnsi="Wingdings" w:cs="Wingdings" w:hint="default"/>
    </w:rPr>
  </w:style>
  <w:style w:type="character" w:customStyle="1" w:styleId="WW8Num41z0">
    <w:name w:val="WW8Num41z0"/>
    <w:rsid w:val="00F10621"/>
    <w:rPr>
      <w:rFonts w:hint="default"/>
    </w:rPr>
  </w:style>
  <w:style w:type="character" w:customStyle="1" w:styleId="WW8Num41z1">
    <w:name w:val="WW8Num41z1"/>
    <w:rsid w:val="00F10621"/>
  </w:style>
  <w:style w:type="character" w:customStyle="1" w:styleId="WW8Num41z2">
    <w:name w:val="WW8Num41z2"/>
    <w:rsid w:val="00F10621"/>
  </w:style>
  <w:style w:type="character" w:customStyle="1" w:styleId="WW8Num41z3">
    <w:name w:val="WW8Num41z3"/>
    <w:rsid w:val="00F10621"/>
  </w:style>
  <w:style w:type="character" w:customStyle="1" w:styleId="WW8Num41z4">
    <w:name w:val="WW8Num41z4"/>
    <w:rsid w:val="00F10621"/>
  </w:style>
  <w:style w:type="character" w:customStyle="1" w:styleId="WW8Num41z5">
    <w:name w:val="WW8Num41z5"/>
    <w:rsid w:val="00F10621"/>
  </w:style>
  <w:style w:type="character" w:customStyle="1" w:styleId="WW8Num41z6">
    <w:name w:val="WW8Num41z6"/>
    <w:rsid w:val="00F10621"/>
  </w:style>
  <w:style w:type="character" w:customStyle="1" w:styleId="WW8Num41z7">
    <w:name w:val="WW8Num41z7"/>
    <w:rsid w:val="00F10621"/>
  </w:style>
  <w:style w:type="character" w:customStyle="1" w:styleId="WW8Num41z8">
    <w:name w:val="WW8Num41z8"/>
    <w:rsid w:val="00F10621"/>
  </w:style>
  <w:style w:type="character" w:customStyle="1" w:styleId="WW8Num42z0">
    <w:name w:val="WW8Num42z0"/>
    <w:rsid w:val="00F10621"/>
    <w:rPr>
      <w:rFonts w:ascii="Symbol" w:hAnsi="Symbol" w:cs="Symbol" w:hint="default"/>
      <w:sz w:val="24"/>
      <w:szCs w:val="24"/>
    </w:rPr>
  </w:style>
  <w:style w:type="character" w:customStyle="1" w:styleId="WW8Num42z1">
    <w:name w:val="WW8Num42z1"/>
    <w:rsid w:val="00F10621"/>
    <w:rPr>
      <w:rFonts w:ascii="Courier New" w:hAnsi="Courier New" w:cs="Courier New" w:hint="default"/>
    </w:rPr>
  </w:style>
  <w:style w:type="character" w:customStyle="1" w:styleId="WW8Num42z2">
    <w:name w:val="WW8Num42z2"/>
    <w:rsid w:val="00F10621"/>
    <w:rPr>
      <w:rFonts w:ascii="Wingdings" w:hAnsi="Wingdings" w:cs="Wingdings" w:hint="default"/>
    </w:rPr>
  </w:style>
  <w:style w:type="character" w:customStyle="1" w:styleId="WW8Num43z0">
    <w:name w:val="WW8Num43z0"/>
    <w:rsid w:val="00F10621"/>
    <w:rPr>
      <w:rFonts w:ascii="Symbol" w:hAnsi="Symbol" w:cs="Symbol" w:hint="default"/>
      <w:sz w:val="24"/>
      <w:szCs w:val="24"/>
      <w:lang w:val="es-ES"/>
    </w:rPr>
  </w:style>
  <w:style w:type="character" w:customStyle="1" w:styleId="WW8Num43z1">
    <w:name w:val="WW8Num43z1"/>
    <w:rsid w:val="00F10621"/>
    <w:rPr>
      <w:rFonts w:ascii="Courier New" w:hAnsi="Courier New" w:cs="Courier New" w:hint="default"/>
      <w:sz w:val="24"/>
      <w:szCs w:val="24"/>
      <w:lang w:val="es-ES"/>
    </w:rPr>
  </w:style>
  <w:style w:type="character" w:customStyle="1" w:styleId="WW8Num43z2">
    <w:name w:val="WW8Num43z2"/>
    <w:rsid w:val="00F10621"/>
    <w:rPr>
      <w:rFonts w:ascii="Wingdings" w:hAnsi="Wingdings" w:cs="Wingdings" w:hint="default"/>
    </w:rPr>
  </w:style>
  <w:style w:type="character" w:customStyle="1" w:styleId="WW8Num44z0">
    <w:name w:val="WW8Num44z0"/>
    <w:rsid w:val="00F10621"/>
    <w:rPr>
      <w:rFonts w:ascii="Symbol" w:hAnsi="Symbol" w:cs="Symbol" w:hint="default"/>
    </w:rPr>
  </w:style>
  <w:style w:type="character" w:customStyle="1" w:styleId="WW8Num44z1">
    <w:name w:val="WW8Num44z1"/>
    <w:rsid w:val="00F10621"/>
    <w:rPr>
      <w:rFonts w:ascii="Courier New" w:hAnsi="Courier New" w:cs="Courier New" w:hint="default"/>
    </w:rPr>
  </w:style>
  <w:style w:type="character" w:customStyle="1" w:styleId="WW8Num44z2">
    <w:name w:val="WW8Num44z2"/>
    <w:rsid w:val="00F10621"/>
    <w:rPr>
      <w:rFonts w:ascii="Wingdings" w:hAnsi="Wingdings" w:cs="Wingdings" w:hint="default"/>
    </w:rPr>
  </w:style>
  <w:style w:type="character" w:customStyle="1" w:styleId="WW8Num45z0">
    <w:name w:val="WW8Num45z0"/>
    <w:rsid w:val="00F10621"/>
  </w:style>
  <w:style w:type="character" w:customStyle="1" w:styleId="WW8Num45z1">
    <w:name w:val="WW8Num45z1"/>
    <w:rsid w:val="00F10621"/>
  </w:style>
  <w:style w:type="character" w:customStyle="1" w:styleId="WW8Num45z2">
    <w:name w:val="WW8Num45z2"/>
    <w:rsid w:val="00F10621"/>
  </w:style>
  <w:style w:type="character" w:customStyle="1" w:styleId="WW8Num45z3">
    <w:name w:val="WW8Num45z3"/>
    <w:rsid w:val="00F10621"/>
  </w:style>
  <w:style w:type="character" w:customStyle="1" w:styleId="WW8Num45z4">
    <w:name w:val="WW8Num45z4"/>
    <w:rsid w:val="00F10621"/>
  </w:style>
  <w:style w:type="character" w:customStyle="1" w:styleId="WW8Num45z5">
    <w:name w:val="WW8Num45z5"/>
    <w:rsid w:val="00F10621"/>
  </w:style>
  <w:style w:type="character" w:customStyle="1" w:styleId="WW8Num45z6">
    <w:name w:val="WW8Num45z6"/>
    <w:rsid w:val="00F10621"/>
  </w:style>
  <w:style w:type="character" w:customStyle="1" w:styleId="WW8Num45z7">
    <w:name w:val="WW8Num45z7"/>
    <w:rsid w:val="00F10621"/>
  </w:style>
  <w:style w:type="character" w:customStyle="1" w:styleId="WW8Num45z8">
    <w:name w:val="WW8Num45z8"/>
    <w:rsid w:val="00F10621"/>
  </w:style>
  <w:style w:type="character" w:customStyle="1" w:styleId="WW8Num46z0">
    <w:name w:val="WW8Num46z0"/>
    <w:rsid w:val="00F10621"/>
    <w:rPr>
      <w:rFonts w:ascii="Symbol" w:eastAsia="Times New Roman" w:hAnsi="Symbol" w:cs="Symbol" w:hint="default"/>
      <w:sz w:val="24"/>
      <w:szCs w:val="24"/>
    </w:rPr>
  </w:style>
  <w:style w:type="character" w:customStyle="1" w:styleId="WW8Num46z1">
    <w:name w:val="WW8Num46z1"/>
    <w:rsid w:val="00F10621"/>
    <w:rPr>
      <w:rFonts w:ascii="Courier New" w:hAnsi="Courier New" w:cs="Courier New" w:hint="default"/>
    </w:rPr>
  </w:style>
  <w:style w:type="character" w:customStyle="1" w:styleId="WW8Num46z2">
    <w:name w:val="WW8Num46z2"/>
    <w:rsid w:val="00F10621"/>
    <w:rPr>
      <w:rFonts w:ascii="Wingdings" w:hAnsi="Wingdings" w:cs="Wingdings" w:hint="default"/>
    </w:rPr>
  </w:style>
  <w:style w:type="character" w:customStyle="1" w:styleId="WW8Num47z0">
    <w:name w:val="WW8Num47z0"/>
    <w:rsid w:val="00F10621"/>
    <w:rPr>
      <w:rFonts w:hint="default"/>
    </w:rPr>
  </w:style>
  <w:style w:type="character" w:customStyle="1" w:styleId="WW8Num47z1">
    <w:name w:val="WW8Num47z1"/>
    <w:rsid w:val="00F10621"/>
    <w:rPr>
      <w:rFonts w:ascii="Courier New" w:hAnsi="Courier New" w:cs="Courier New" w:hint="default"/>
    </w:rPr>
  </w:style>
  <w:style w:type="character" w:customStyle="1" w:styleId="WW8Num47z2">
    <w:name w:val="WW8Num47z2"/>
    <w:rsid w:val="00F10621"/>
    <w:rPr>
      <w:rFonts w:ascii="Wingdings" w:hAnsi="Wingdings" w:cs="Wingdings" w:hint="default"/>
    </w:rPr>
  </w:style>
  <w:style w:type="character" w:customStyle="1" w:styleId="WW8Num47z3">
    <w:name w:val="WW8Num47z3"/>
    <w:rsid w:val="00F10621"/>
    <w:rPr>
      <w:rFonts w:ascii="Symbol" w:hAnsi="Symbol" w:cs="Symbol" w:hint="default"/>
    </w:rPr>
  </w:style>
  <w:style w:type="character" w:customStyle="1" w:styleId="WW8Num48z0">
    <w:name w:val="WW8Num48z0"/>
    <w:rsid w:val="00F10621"/>
    <w:rPr>
      <w:rFonts w:hint="default"/>
    </w:rPr>
  </w:style>
  <w:style w:type="character" w:customStyle="1" w:styleId="WW8Num48z2">
    <w:name w:val="WW8Num48z2"/>
    <w:rsid w:val="00F10621"/>
  </w:style>
  <w:style w:type="character" w:customStyle="1" w:styleId="WW8Num48z3">
    <w:name w:val="WW8Num48z3"/>
    <w:rsid w:val="00F10621"/>
  </w:style>
  <w:style w:type="character" w:customStyle="1" w:styleId="WW8Num48z4">
    <w:name w:val="WW8Num48z4"/>
    <w:rsid w:val="00F10621"/>
  </w:style>
  <w:style w:type="character" w:customStyle="1" w:styleId="WW8Num48z5">
    <w:name w:val="WW8Num48z5"/>
    <w:rsid w:val="00F10621"/>
  </w:style>
  <w:style w:type="character" w:customStyle="1" w:styleId="WW8Num48z6">
    <w:name w:val="WW8Num48z6"/>
    <w:rsid w:val="00F10621"/>
  </w:style>
  <w:style w:type="character" w:customStyle="1" w:styleId="WW8Num48z7">
    <w:name w:val="WW8Num48z7"/>
    <w:rsid w:val="00F10621"/>
  </w:style>
  <w:style w:type="character" w:customStyle="1" w:styleId="WW8Num48z8">
    <w:name w:val="WW8Num48z8"/>
    <w:rsid w:val="00F10621"/>
  </w:style>
  <w:style w:type="character" w:customStyle="1" w:styleId="WW8Num49z0">
    <w:name w:val="WW8Num49z0"/>
    <w:rsid w:val="00F10621"/>
    <w:rPr>
      <w:rFonts w:ascii="Symbol" w:hAnsi="Symbol" w:cs="Symbol" w:hint="default"/>
      <w:sz w:val="24"/>
      <w:szCs w:val="24"/>
    </w:rPr>
  </w:style>
  <w:style w:type="character" w:customStyle="1" w:styleId="WW8Num49z1">
    <w:name w:val="WW8Num49z1"/>
    <w:rsid w:val="00F10621"/>
    <w:rPr>
      <w:rFonts w:ascii="Courier New" w:hAnsi="Courier New" w:cs="Courier New" w:hint="default"/>
    </w:rPr>
  </w:style>
  <w:style w:type="character" w:customStyle="1" w:styleId="WW8Num49z2">
    <w:name w:val="WW8Num49z2"/>
    <w:rsid w:val="00F10621"/>
    <w:rPr>
      <w:rFonts w:ascii="Wingdings" w:hAnsi="Wingdings" w:cs="Wingdings" w:hint="default"/>
    </w:rPr>
  </w:style>
  <w:style w:type="character" w:customStyle="1" w:styleId="WW8Num50z0">
    <w:name w:val="WW8Num50z0"/>
    <w:rsid w:val="00F10621"/>
    <w:rPr>
      <w:rFonts w:hint="default"/>
    </w:rPr>
  </w:style>
  <w:style w:type="character" w:customStyle="1" w:styleId="WW8Num50z1">
    <w:name w:val="WW8Num50z1"/>
    <w:rsid w:val="00F10621"/>
  </w:style>
  <w:style w:type="character" w:customStyle="1" w:styleId="WW8Num50z2">
    <w:name w:val="WW8Num50z2"/>
    <w:rsid w:val="00F10621"/>
  </w:style>
  <w:style w:type="character" w:customStyle="1" w:styleId="WW8Num50z3">
    <w:name w:val="WW8Num50z3"/>
    <w:rsid w:val="00F10621"/>
  </w:style>
  <w:style w:type="character" w:customStyle="1" w:styleId="WW8Num50z4">
    <w:name w:val="WW8Num50z4"/>
    <w:rsid w:val="00F10621"/>
  </w:style>
  <w:style w:type="character" w:customStyle="1" w:styleId="WW8Num50z5">
    <w:name w:val="WW8Num50z5"/>
    <w:rsid w:val="00F10621"/>
  </w:style>
  <w:style w:type="character" w:customStyle="1" w:styleId="WW8Num50z6">
    <w:name w:val="WW8Num50z6"/>
    <w:rsid w:val="00F10621"/>
  </w:style>
  <w:style w:type="character" w:customStyle="1" w:styleId="WW8Num50z7">
    <w:name w:val="WW8Num50z7"/>
    <w:rsid w:val="00F10621"/>
  </w:style>
  <w:style w:type="character" w:customStyle="1" w:styleId="WW8Num50z8">
    <w:name w:val="WW8Num50z8"/>
    <w:rsid w:val="00F10621"/>
  </w:style>
  <w:style w:type="character" w:customStyle="1" w:styleId="WW8Num51z0">
    <w:name w:val="WW8Num51z0"/>
    <w:rsid w:val="00F10621"/>
    <w:rPr>
      <w:rFonts w:ascii="Times New Roman" w:hAnsi="Times New Roman" w:cs="Times New Roman"/>
    </w:rPr>
  </w:style>
  <w:style w:type="character" w:customStyle="1" w:styleId="WW8Num51z1">
    <w:name w:val="WW8Num51z1"/>
    <w:rsid w:val="00F10621"/>
    <w:rPr>
      <w:rFonts w:ascii="Courier New" w:hAnsi="Courier New" w:cs="Courier New" w:hint="default"/>
    </w:rPr>
  </w:style>
  <w:style w:type="character" w:customStyle="1" w:styleId="WW8Num51z2">
    <w:name w:val="WW8Num51z2"/>
    <w:rsid w:val="00F10621"/>
    <w:rPr>
      <w:rFonts w:ascii="Wingdings" w:hAnsi="Wingdings" w:cs="Wingdings" w:hint="default"/>
    </w:rPr>
  </w:style>
  <w:style w:type="character" w:customStyle="1" w:styleId="WW8Num51z3">
    <w:name w:val="WW8Num51z3"/>
    <w:rsid w:val="00F10621"/>
    <w:rPr>
      <w:rFonts w:ascii="Symbol" w:hAnsi="Symbol" w:cs="Symbol" w:hint="default"/>
    </w:rPr>
  </w:style>
  <w:style w:type="character" w:customStyle="1" w:styleId="WW8Num52z0">
    <w:name w:val="WW8Num52z0"/>
    <w:rsid w:val="00F10621"/>
    <w:rPr>
      <w:rFonts w:hint="default"/>
    </w:rPr>
  </w:style>
  <w:style w:type="character" w:customStyle="1" w:styleId="WW8Num52z1">
    <w:name w:val="WW8Num52z1"/>
    <w:rsid w:val="00F10621"/>
  </w:style>
  <w:style w:type="character" w:customStyle="1" w:styleId="WW8Num52z2">
    <w:name w:val="WW8Num52z2"/>
    <w:rsid w:val="00F10621"/>
  </w:style>
  <w:style w:type="character" w:customStyle="1" w:styleId="WW8Num52z3">
    <w:name w:val="WW8Num52z3"/>
    <w:rsid w:val="00F10621"/>
  </w:style>
  <w:style w:type="character" w:customStyle="1" w:styleId="WW8Num52z4">
    <w:name w:val="WW8Num52z4"/>
    <w:rsid w:val="00F10621"/>
  </w:style>
  <w:style w:type="character" w:customStyle="1" w:styleId="WW8Num52z5">
    <w:name w:val="WW8Num52z5"/>
    <w:rsid w:val="00F10621"/>
  </w:style>
  <w:style w:type="character" w:customStyle="1" w:styleId="WW8Num52z6">
    <w:name w:val="WW8Num52z6"/>
    <w:rsid w:val="00F10621"/>
  </w:style>
  <w:style w:type="character" w:customStyle="1" w:styleId="WW8Num52z7">
    <w:name w:val="WW8Num52z7"/>
    <w:rsid w:val="00F10621"/>
  </w:style>
  <w:style w:type="character" w:customStyle="1" w:styleId="WW8Num52z8">
    <w:name w:val="WW8Num52z8"/>
    <w:rsid w:val="00F10621"/>
  </w:style>
  <w:style w:type="character" w:customStyle="1" w:styleId="WW8Num53z0">
    <w:name w:val="WW8Num53z0"/>
    <w:rsid w:val="00F10621"/>
    <w:rPr>
      <w:rFonts w:hint="default"/>
    </w:rPr>
  </w:style>
  <w:style w:type="character" w:customStyle="1" w:styleId="WW8Num53z1">
    <w:name w:val="WW8Num53z1"/>
    <w:rsid w:val="00F10621"/>
    <w:rPr>
      <w:rFonts w:ascii="Courier New" w:hAnsi="Courier New" w:cs="Courier New" w:hint="default"/>
    </w:rPr>
  </w:style>
  <w:style w:type="character" w:customStyle="1" w:styleId="WW8Num53z2">
    <w:name w:val="WW8Num53z2"/>
    <w:rsid w:val="00F10621"/>
    <w:rPr>
      <w:rFonts w:ascii="Wingdings" w:hAnsi="Wingdings" w:cs="Wingdings" w:hint="default"/>
    </w:rPr>
  </w:style>
  <w:style w:type="character" w:customStyle="1" w:styleId="WW8Num53z3">
    <w:name w:val="WW8Num53z3"/>
    <w:rsid w:val="00F10621"/>
    <w:rPr>
      <w:rFonts w:ascii="Times New Roman" w:hAnsi="Times New Roman" w:cs="Times New Roman" w:hint="default"/>
    </w:rPr>
  </w:style>
  <w:style w:type="character" w:customStyle="1" w:styleId="WW8Num53z6">
    <w:name w:val="WW8Num53z6"/>
    <w:rsid w:val="00F10621"/>
    <w:rPr>
      <w:rFonts w:ascii="Symbol" w:hAnsi="Symbol" w:cs="Symbol" w:hint="default"/>
    </w:rPr>
  </w:style>
  <w:style w:type="character" w:customStyle="1" w:styleId="WW8Num54z0">
    <w:name w:val="WW8Num54z0"/>
    <w:rsid w:val="00F10621"/>
    <w:rPr>
      <w:rFonts w:ascii="Symbol" w:hAnsi="Symbol" w:cs="Symbol" w:hint="default"/>
    </w:rPr>
  </w:style>
  <w:style w:type="character" w:customStyle="1" w:styleId="WW8Num54z1">
    <w:name w:val="WW8Num54z1"/>
    <w:rsid w:val="00F10621"/>
    <w:rPr>
      <w:rFonts w:ascii="Courier New" w:hAnsi="Courier New" w:cs="Courier New" w:hint="default"/>
    </w:rPr>
  </w:style>
  <w:style w:type="character" w:customStyle="1" w:styleId="WW8Num54z2">
    <w:name w:val="WW8Num54z2"/>
    <w:rsid w:val="00F10621"/>
    <w:rPr>
      <w:rFonts w:ascii="Wingdings" w:hAnsi="Wingdings" w:cs="Wingdings" w:hint="default"/>
    </w:rPr>
  </w:style>
  <w:style w:type="character" w:customStyle="1" w:styleId="WW8Num55z0">
    <w:name w:val="WW8Num55z0"/>
    <w:rsid w:val="00F10621"/>
    <w:rPr>
      <w:rFonts w:hint="default"/>
    </w:rPr>
  </w:style>
  <w:style w:type="character" w:customStyle="1" w:styleId="WW8Num55z1">
    <w:name w:val="WW8Num55z1"/>
    <w:rsid w:val="00F10621"/>
  </w:style>
  <w:style w:type="character" w:customStyle="1" w:styleId="WW8Num55z2">
    <w:name w:val="WW8Num55z2"/>
    <w:rsid w:val="00F10621"/>
  </w:style>
  <w:style w:type="character" w:customStyle="1" w:styleId="WW8Num55z3">
    <w:name w:val="WW8Num55z3"/>
    <w:rsid w:val="00F10621"/>
  </w:style>
  <w:style w:type="character" w:customStyle="1" w:styleId="WW8Num55z4">
    <w:name w:val="WW8Num55z4"/>
    <w:rsid w:val="00F10621"/>
  </w:style>
  <w:style w:type="character" w:customStyle="1" w:styleId="WW8Num55z5">
    <w:name w:val="WW8Num55z5"/>
    <w:rsid w:val="00F10621"/>
  </w:style>
  <w:style w:type="character" w:customStyle="1" w:styleId="WW8Num55z6">
    <w:name w:val="WW8Num55z6"/>
    <w:rsid w:val="00F10621"/>
  </w:style>
  <w:style w:type="character" w:customStyle="1" w:styleId="WW8Num55z7">
    <w:name w:val="WW8Num55z7"/>
    <w:rsid w:val="00F10621"/>
  </w:style>
  <w:style w:type="character" w:customStyle="1" w:styleId="WW8Num55z8">
    <w:name w:val="WW8Num55z8"/>
    <w:rsid w:val="00F10621"/>
  </w:style>
  <w:style w:type="character" w:customStyle="1" w:styleId="WW8Num56z0">
    <w:name w:val="WW8Num56z0"/>
    <w:rsid w:val="00F10621"/>
  </w:style>
  <w:style w:type="character" w:customStyle="1" w:styleId="WW8Num56z1">
    <w:name w:val="WW8Num56z1"/>
    <w:rsid w:val="00F10621"/>
  </w:style>
  <w:style w:type="character" w:customStyle="1" w:styleId="WW8Num56z2">
    <w:name w:val="WW8Num56z2"/>
    <w:rsid w:val="00F10621"/>
  </w:style>
  <w:style w:type="character" w:customStyle="1" w:styleId="WW8Num56z3">
    <w:name w:val="WW8Num56z3"/>
    <w:rsid w:val="00F10621"/>
  </w:style>
  <w:style w:type="character" w:customStyle="1" w:styleId="WW8Num56z4">
    <w:name w:val="WW8Num56z4"/>
    <w:rsid w:val="00F10621"/>
  </w:style>
  <w:style w:type="character" w:customStyle="1" w:styleId="WW8Num56z5">
    <w:name w:val="WW8Num56z5"/>
    <w:rsid w:val="00F10621"/>
  </w:style>
  <w:style w:type="character" w:customStyle="1" w:styleId="WW8Num56z6">
    <w:name w:val="WW8Num56z6"/>
    <w:rsid w:val="00F10621"/>
  </w:style>
  <w:style w:type="character" w:customStyle="1" w:styleId="WW8Num56z7">
    <w:name w:val="WW8Num56z7"/>
    <w:rsid w:val="00F10621"/>
  </w:style>
  <w:style w:type="character" w:customStyle="1" w:styleId="WW8Num56z8">
    <w:name w:val="WW8Num56z8"/>
    <w:rsid w:val="00F10621"/>
  </w:style>
  <w:style w:type="character" w:customStyle="1" w:styleId="WW8Num57z0">
    <w:name w:val="WW8Num57z0"/>
    <w:rsid w:val="00F10621"/>
    <w:rPr>
      <w:rFonts w:hint="default"/>
    </w:rPr>
  </w:style>
  <w:style w:type="character" w:customStyle="1" w:styleId="WW8Num57z1">
    <w:name w:val="WW8Num57z1"/>
    <w:rsid w:val="00F10621"/>
    <w:rPr>
      <w:rFonts w:ascii="Courier New" w:hAnsi="Courier New" w:cs="Courier New" w:hint="default"/>
    </w:rPr>
  </w:style>
  <w:style w:type="character" w:customStyle="1" w:styleId="WW8Num57z2">
    <w:name w:val="WW8Num57z2"/>
    <w:rsid w:val="00F10621"/>
    <w:rPr>
      <w:rFonts w:ascii="Wingdings" w:hAnsi="Wingdings" w:cs="Wingdings" w:hint="default"/>
    </w:rPr>
  </w:style>
  <w:style w:type="character" w:customStyle="1" w:styleId="WW8Num57z3">
    <w:name w:val="WW8Num57z3"/>
    <w:rsid w:val="00F10621"/>
    <w:rPr>
      <w:rFonts w:ascii="Symbol" w:hAnsi="Symbol" w:cs="Symbol" w:hint="default"/>
    </w:rPr>
  </w:style>
  <w:style w:type="character" w:customStyle="1" w:styleId="WW8Num58z0">
    <w:name w:val="WW8Num58z0"/>
    <w:rsid w:val="00F10621"/>
    <w:rPr>
      <w:rFonts w:hint="default"/>
    </w:rPr>
  </w:style>
  <w:style w:type="character" w:customStyle="1" w:styleId="WW8Num58z1">
    <w:name w:val="WW8Num58z1"/>
    <w:rsid w:val="00F10621"/>
    <w:rPr>
      <w:rFonts w:ascii="Courier New" w:hAnsi="Courier New" w:cs="Courier New" w:hint="default"/>
    </w:rPr>
  </w:style>
  <w:style w:type="character" w:customStyle="1" w:styleId="WW8Num58z2">
    <w:name w:val="WW8Num58z2"/>
    <w:rsid w:val="00F10621"/>
    <w:rPr>
      <w:rFonts w:ascii="Wingdings" w:hAnsi="Wingdings" w:cs="Wingdings" w:hint="default"/>
    </w:rPr>
  </w:style>
  <w:style w:type="character" w:customStyle="1" w:styleId="WW8Num58z3">
    <w:name w:val="WW8Num58z3"/>
    <w:rsid w:val="00F10621"/>
    <w:rPr>
      <w:rFonts w:ascii="Symbol" w:hAnsi="Symbol" w:cs="Symbol" w:hint="default"/>
    </w:rPr>
  </w:style>
  <w:style w:type="character" w:customStyle="1" w:styleId="FootnoteTextChar">
    <w:name w:val="Footnote Text Char"/>
    <w:rsid w:val="00F10621"/>
  </w:style>
  <w:style w:type="character" w:customStyle="1" w:styleId="Voetnoottekens">
    <w:name w:val="Voetnoottekens"/>
    <w:rsid w:val="00F10621"/>
    <w:rPr>
      <w:vertAlign w:val="superscript"/>
    </w:rPr>
  </w:style>
  <w:style w:type="character" w:customStyle="1" w:styleId="HeaderChar">
    <w:name w:val="Header Char"/>
    <w:uiPriority w:val="99"/>
    <w:rsid w:val="00F10621"/>
    <w:rPr>
      <w:sz w:val="22"/>
      <w:szCs w:val="22"/>
    </w:rPr>
  </w:style>
  <w:style w:type="character" w:customStyle="1" w:styleId="FooterChar">
    <w:name w:val="Footer Char"/>
    <w:uiPriority w:val="99"/>
    <w:rsid w:val="00F10621"/>
    <w:rPr>
      <w:sz w:val="22"/>
      <w:szCs w:val="22"/>
    </w:rPr>
  </w:style>
  <w:style w:type="character" w:styleId="Refdecomentario">
    <w:name w:val="annotation reference"/>
    <w:uiPriority w:val="99"/>
    <w:rsid w:val="00F10621"/>
    <w:rPr>
      <w:sz w:val="16"/>
      <w:szCs w:val="16"/>
    </w:rPr>
  </w:style>
  <w:style w:type="character" w:customStyle="1" w:styleId="CommentTextChar">
    <w:name w:val="Comment Text Char"/>
    <w:uiPriority w:val="99"/>
    <w:rsid w:val="00F10621"/>
  </w:style>
  <w:style w:type="character" w:customStyle="1" w:styleId="BalloonTextChar">
    <w:name w:val="Balloon Text Char"/>
    <w:uiPriority w:val="99"/>
    <w:rsid w:val="00F10621"/>
    <w:rPr>
      <w:rFonts w:ascii="Tahoma" w:hAnsi="Tahoma" w:cs="Tahoma"/>
      <w:sz w:val="16"/>
      <w:szCs w:val="16"/>
    </w:rPr>
  </w:style>
  <w:style w:type="character" w:customStyle="1" w:styleId="CommentSubjectChar">
    <w:name w:val="Comment Subject Char"/>
    <w:uiPriority w:val="99"/>
    <w:rsid w:val="00F10621"/>
    <w:rPr>
      <w:b/>
      <w:bCs/>
    </w:rPr>
  </w:style>
  <w:style w:type="character" w:styleId="nfasis">
    <w:name w:val="Emphasis"/>
    <w:qFormat/>
    <w:rsid w:val="00F10621"/>
    <w:rPr>
      <w:i/>
      <w:iCs/>
    </w:rPr>
  </w:style>
  <w:style w:type="character" w:customStyle="1" w:styleId="Heading3contractChar">
    <w:name w:val="Heading 3 contract Char"/>
    <w:rsid w:val="00F10621"/>
    <w:rPr>
      <w:rFonts w:ascii="Times New Roman" w:eastAsia="Times New Roman" w:hAnsi="Times New Roman" w:cs="Times New Roman"/>
      <w:b/>
      <w:sz w:val="24"/>
      <w:szCs w:val="24"/>
    </w:rPr>
  </w:style>
  <w:style w:type="character" w:styleId="Hipervnculo">
    <w:name w:val="Hyperlink"/>
    <w:uiPriority w:val="99"/>
    <w:rsid w:val="00F10621"/>
    <w:rPr>
      <w:color w:val="0000FF"/>
      <w:u w:val="single"/>
    </w:rPr>
  </w:style>
  <w:style w:type="character" w:styleId="Hipervnculovisitado">
    <w:name w:val="FollowedHyperlink"/>
    <w:uiPriority w:val="99"/>
    <w:rsid w:val="00F10621"/>
    <w:rPr>
      <w:color w:val="800080"/>
      <w:u w:val="single"/>
    </w:rPr>
  </w:style>
  <w:style w:type="character" w:customStyle="1" w:styleId="TitleChar">
    <w:name w:val="Title Char"/>
    <w:rsid w:val="00F10621"/>
    <w:rPr>
      <w:rFonts w:ascii="Times New Roman" w:eastAsia="Times New Roman" w:hAnsi="Times New Roman" w:cs="Times New Roman"/>
      <w:b/>
      <w:bCs/>
      <w:sz w:val="22"/>
      <w:szCs w:val="22"/>
      <w:lang w:val="es-ES"/>
    </w:rPr>
  </w:style>
  <w:style w:type="character" w:styleId="Refdenotaalpie">
    <w:name w:val="footnote reference"/>
    <w:aliases w:val="Footnote symbol,Times 10 Point,Exposant 3 Point,Footnote number,Footnote Reference Number,Footnote reference number,Footnote Reference Superscript,EN Footnote Reference,note TESI,Voetnootverwijzing,fr,o,FR,FR1,note T"/>
    <w:link w:val="1"/>
    <w:uiPriority w:val="99"/>
    <w:rsid w:val="00F10621"/>
    <w:rPr>
      <w:vertAlign w:val="superscript"/>
    </w:rPr>
  </w:style>
  <w:style w:type="character" w:customStyle="1" w:styleId="Nummeringssymbolen">
    <w:name w:val="Nummeringssymbolen"/>
    <w:rsid w:val="00F10621"/>
  </w:style>
  <w:style w:type="character" w:styleId="Refdenotaalfinal">
    <w:name w:val="endnote reference"/>
    <w:rsid w:val="00F10621"/>
    <w:rPr>
      <w:vertAlign w:val="superscript"/>
    </w:rPr>
  </w:style>
  <w:style w:type="character" w:customStyle="1" w:styleId="Eindnoottekens">
    <w:name w:val="Eindnoottekens"/>
    <w:rsid w:val="00F10621"/>
  </w:style>
  <w:style w:type="paragraph" w:customStyle="1" w:styleId="Kop">
    <w:name w:val="Kop"/>
    <w:basedOn w:val="Normal"/>
    <w:next w:val="Textoindependiente"/>
    <w:rsid w:val="00F10621"/>
    <w:pPr>
      <w:keepNext/>
      <w:spacing w:before="240" w:after="120"/>
    </w:pPr>
    <w:rPr>
      <w:rFonts w:ascii="Arial" w:eastAsia="Arial Unicode MS" w:hAnsi="Arial" w:cs="Arial Unicode MS"/>
      <w:sz w:val="28"/>
      <w:szCs w:val="28"/>
    </w:rPr>
  </w:style>
  <w:style w:type="paragraph" w:styleId="Textoindependiente">
    <w:name w:val="Body Text"/>
    <w:basedOn w:val="Normal"/>
    <w:link w:val="TextoindependienteCar"/>
    <w:rsid w:val="00F10621"/>
    <w:pPr>
      <w:spacing w:after="120"/>
    </w:pPr>
  </w:style>
  <w:style w:type="character" w:customStyle="1" w:styleId="TextoindependienteCar">
    <w:name w:val="Texto independiente Car"/>
    <w:basedOn w:val="Fuentedeprrafopredeter"/>
    <w:link w:val="Textoindependiente"/>
    <w:rsid w:val="00F10621"/>
    <w:rPr>
      <w:rFonts w:ascii="Calibri" w:eastAsia="Calibri" w:hAnsi="Calibri" w:cs="Times New Roman"/>
      <w:lang w:eastAsia="es-ES"/>
    </w:rPr>
  </w:style>
  <w:style w:type="paragraph" w:styleId="Lista">
    <w:name w:val="List"/>
    <w:basedOn w:val="Textoindependiente"/>
    <w:rsid w:val="00F10621"/>
  </w:style>
  <w:style w:type="paragraph" w:customStyle="1" w:styleId="Bijschrift">
    <w:name w:val="Bijschrift"/>
    <w:basedOn w:val="Normal"/>
    <w:rsid w:val="00F10621"/>
    <w:pPr>
      <w:suppressLineNumbers/>
      <w:spacing w:before="120" w:after="120"/>
    </w:pPr>
    <w:rPr>
      <w:i/>
      <w:iCs/>
      <w:sz w:val="24"/>
      <w:szCs w:val="24"/>
    </w:rPr>
  </w:style>
  <w:style w:type="paragraph" w:customStyle="1" w:styleId="Index">
    <w:name w:val="Index"/>
    <w:basedOn w:val="Normal"/>
    <w:rsid w:val="00F10621"/>
    <w:pPr>
      <w:suppressLineNumbers/>
    </w:pPr>
  </w:style>
  <w:style w:type="paragraph" w:styleId="Textonotapie">
    <w:name w:val="footnote text"/>
    <w:aliases w:val="Schriftart: 9 pt,Schriftart: 10 pt,Schriftart: 8 pt,WB-Fußnotentext,FoodNote,ft,Footnote,Footnote Text Char Char,Footnote Text Char1 Char Char,Footnote Text Char Char Char Char,fn,f,Voetnoottekst Char,Footnote Text Char1 Cha,Char,Char Car"/>
    <w:basedOn w:val="Normal"/>
    <w:link w:val="TextonotapieCar"/>
    <w:uiPriority w:val="99"/>
    <w:rsid w:val="00F10621"/>
    <w:rPr>
      <w:sz w:val="20"/>
      <w:szCs w:val="20"/>
    </w:rPr>
  </w:style>
  <w:style w:type="character" w:customStyle="1" w:styleId="TextonotapieCar">
    <w:name w:val="Texto nota pie Car"/>
    <w:aliases w:val="Schriftart: 9 pt Car,Schriftart: 10 pt Car,Schriftart: 8 pt Car,WB-Fußnotentext Car,FoodNote Car,ft Car,Footnote Car,Footnote Text Char Char Car,Footnote Text Char1 Char Char Car,Footnote Text Char Char Char Char Car,fn Car,f Car"/>
    <w:basedOn w:val="Fuentedeprrafopredeter"/>
    <w:link w:val="Textonotapie"/>
    <w:uiPriority w:val="99"/>
    <w:rsid w:val="00F10621"/>
    <w:rPr>
      <w:rFonts w:ascii="Calibri" w:eastAsia="Calibri" w:hAnsi="Calibri" w:cs="Times New Roman"/>
      <w:sz w:val="20"/>
      <w:szCs w:val="20"/>
      <w:lang w:eastAsia="es-ES"/>
    </w:rPr>
  </w:style>
  <w:style w:type="paragraph" w:styleId="Encabezado">
    <w:name w:val="header"/>
    <w:basedOn w:val="Normal"/>
    <w:link w:val="EncabezadoCar"/>
    <w:rsid w:val="00F10621"/>
    <w:pPr>
      <w:tabs>
        <w:tab w:val="center" w:pos="4513"/>
        <w:tab w:val="right" w:pos="9026"/>
      </w:tabs>
    </w:pPr>
  </w:style>
  <w:style w:type="character" w:customStyle="1" w:styleId="EncabezadoCar">
    <w:name w:val="Encabezado Car"/>
    <w:basedOn w:val="Fuentedeprrafopredeter"/>
    <w:link w:val="Encabezado"/>
    <w:rsid w:val="00F10621"/>
    <w:rPr>
      <w:rFonts w:ascii="Calibri" w:eastAsia="Calibri" w:hAnsi="Calibri" w:cs="Times New Roman"/>
      <w:lang w:eastAsia="es-ES"/>
    </w:rPr>
  </w:style>
  <w:style w:type="paragraph" w:styleId="Piedepgina">
    <w:name w:val="footer"/>
    <w:basedOn w:val="Normal"/>
    <w:link w:val="PiedepginaCar"/>
    <w:uiPriority w:val="99"/>
    <w:rsid w:val="00F10621"/>
    <w:pPr>
      <w:tabs>
        <w:tab w:val="center" w:pos="4513"/>
        <w:tab w:val="right" w:pos="9026"/>
      </w:tabs>
    </w:pPr>
  </w:style>
  <w:style w:type="character" w:customStyle="1" w:styleId="PiedepginaCar">
    <w:name w:val="Pie de página Car"/>
    <w:basedOn w:val="Fuentedeprrafopredeter"/>
    <w:link w:val="Piedepgina"/>
    <w:uiPriority w:val="99"/>
    <w:rsid w:val="00F10621"/>
    <w:rPr>
      <w:rFonts w:ascii="Calibri" w:eastAsia="Calibri" w:hAnsi="Calibri" w:cs="Times New Roman"/>
      <w:lang w:eastAsia="es-ES"/>
    </w:rPr>
  </w:style>
  <w:style w:type="paragraph" w:styleId="Textocomentario">
    <w:name w:val="annotation text"/>
    <w:basedOn w:val="Normal"/>
    <w:link w:val="TextocomentarioCar"/>
    <w:uiPriority w:val="99"/>
    <w:rsid w:val="00F10621"/>
    <w:rPr>
      <w:sz w:val="20"/>
      <w:szCs w:val="20"/>
    </w:rPr>
  </w:style>
  <w:style w:type="character" w:customStyle="1" w:styleId="TextocomentarioCar">
    <w:name w:val="Texto comentario Car"/>
    <w:basedOn w:val="Fuentedeprrafopredeter"/>
    <w:link w:val="Textocomentario"/>
    <w:uiPriority w:val="99"/>
    <w:rsid w:val="00F10621"/>
    <w:rPr>
      <w:rFonts w:ascii="Calibri" w:eastAsia="Calibri" w:hAnsi="Calibri" w:cs="Times New Roman"/>
      <w:sz w:val="20"/>
      <w:szCs w:val="20"/>
      <w:lang w:eastAsia="es-ES"/>
    </w:rPr>
  </w:style>
  <w:style w:type="paragraph" w:styleId="Textodeglobo">
    <w:name w:val="Balloon Text"/>
    <w:basedOn w:val="Normal"/>
    <w:link w:val="TextodegloboCar"/>
    <w:uiPriority w:val="99"/>
    <w:rsid w:val="00F106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F10621"/>
    <w:rPr>
      <w:rFonts w:ascii="Tahoma" w:eastAsia="Calibri" w:hAnsi="Tahoma" w:cs="Tahoma"/>
      <w:sz w:val="16"/>
      <w:szCs w:val="16"/>
      <w:lang w:eastAsia="es-ES"/>
    </w:rPr>
  </w:style>
  <w:style w:type="paragraph" w:styleId="Asuntodelcomentario">
    <w:name w:val="annotation subject"/>
    <w:basedOn w:val="Textocomentario"/>
    <w:next w:val="Textocomentario"/>
    <w:link w:val="AsuntodelcomentarioCar"/>
    <w:uiPriority w:val="99"/>
    <w:rsid w:val="00F10621"/>
    <w:rPr>
      <w:b/>
      <w:bCs/>
    </w:rPr>
  </w:style>
  <w:style w:type="character" w:customStyle="1" w:styleId="AsuntodelcomentarioCar">
    <w:name w:val="Asunto del comentario Car"/>
    <w:basedOn w:val="TextocomentarioCar"/>
    <w:link w:val="Asuntodelcomentario"/>
    <w:uiPriority w:val="99"/>
    <w:rsid w:val="00F10621"/>
    <w:rPr>
      <w:rFonts w:ascii="Calibri" w:eastAsia="Calibri" w:hAnsi="Calibri" w:cs="Times New Roman"/>
      <w:b/>
      <w:bCs/>
      <w:sz w:val="20"/>
      <w:szCs w:val="20"/>
      <w:lang w:eastAsia="es-ES"/>
    </w:rPr>
  </w:style>
  <w:style w:type="paragraph" w:styleId="Prrafodelista">
    <w:name w:val="List Paragraph"/>
    <w:basedOn w:val="Normal"/>
    <w:uiPriority w:val="34"/>
    <w:qFormat/>
    <w:rsid w:val="00F10621"/>
    <w:pPr>
      <w:ind w:left="720"/>
    </w:pPr>
  </w:style>
  <w:style w:type="paragraph" w:customStyle="1" w:styleId="ListDash">
    <w:name w:val="List Dash"/>
    <w:basedOn w:val="Normal"/>
    <w:rsid w:val="00F10621"/>
    <w:pPr>
      <w:numPr>
        <w:numId w:val="21"/>
      </w:numPr>
      <w:suppressAutoHyphens w:val="0"/>
      <w:spacing w:after="240" w:line="240" w:lineRule="auto"/>
      <w:jc w:val="both"/>
    </w:pPr>
    <w:rPr>
      <w:rFonts w:ascii="Times New Roman" w:eastAsia="Times New Roman" w:hAnsi="Times New Roman"/>
      <w:sz w:val="24"/>
      <w:szCs w:val="20"/>
    </w:rPr>
  </w:style>
  <w:style w:type="paragraph" w:customStyle="1" w:styleId="Char1CharCharChar">
    <w:name w:val="Char1 Char Char Char"/>
    <w:basedOn w:val="Normal"/>
    <w:rsid w:val="00F10621"/>
    <w:pPr>
      <w:spacing w:after="160" w:line="240" w:lineRule="exact"/>
    </w:pPr>
    <w:rPr>
      <w:rFonts w:ascii="Tahoma" w:eastAsia="Times New Roman" w:hAnsi="Tahoma" w:cs="Tahoma"/>
      <w:sz w:val="20"/>
      <w:szCs w:val="20"/>
    </w:rPr>
  </w:style>
  <w:style w:type="paragraph" w:customStyle="1" w:styleId="CM1">
    <w:name w:val="CM1"/>
    <w:basedOn w:val="Normal"/>
    <w:next w:val="Normal"/>
    <w:uiPriority w:val="99"/>
    <w:rsid w:val="00F10621"/>
    <w:pPr>
      <w:autoSpaceDE w:val="0"/>
      <w:spacing w:after="0" w:line="240" w:lineRule="auto"/>
    </w:pPr>
    <w:rPr>
      <w:rFonts w:ascii="EUAlbertina" w:hAnsi="EUAlbertina"/>
      <w:sz w:val="24"/>
      <w:szCs w:val="24"/>
    </w:rPr>
  </w:style>
  <w:style w:type="paragraph" w:customStyle="1" w:styleId="CM3">
    <w:name w:val="CM3"/>
    <w:basedOn w:val="Normal"/>
    <w:next w:val="Normal"/>
    <w:uiPriority w:val="99"/>
    <w:rsid w:val="00F10621"/>
    <w:pPr>
      <w:autoSpaceDE w:val="0"/>
      <w:spacing w:after="0" w:line="240" w:lineRule="auto"/>
    </w:pPr>
    <w:rPr>
      <w:rFonts w:ascii="EUAlbertina" w:hAnsi="EUAlbertina"/>
      <w:sz w:val="24"/>
      <w:szCs w:val="24"/>
    </w:rPr>
  </w:style>
  <w:style w:type="paragraph" w:customStyle="1" w:styleId="Revision1">
    <w:name w:val="Revision1"/>
    <w:next w:val="Revisin"/>
    <w:uiPriority w:val="99"/>
    <w:rsid w:val="00F10621"/>
    <w:pPr>
      <w:suppressAutoHyphens/>
      <w:spacing w:after="0" w:line="240" w:lineRule="auto"/>
    </w:pPr>
    <w:rPr>
      <w:rFonts w:ascii="Calibri" w:eastAsia="Calibri" w:hAnsi="Calibri" w:cs="Times New Roman"/>
    </w:rPr>
  </w:style>
  <w:style w:type="paragraph" w:styleId="Revisin">
    <w:name w:val="Revision"/>
    <w:uiPriority w:val="99"/>
    <w:rsid w:val="00F10621"/>
    <w:pPr>
      <w:suppressAutoHyphens/>
      <w:spacing w:after="0" w:line="240" w:lineRule="auto"/>
    </w:pPr>
    <w:rPr>
      <w:rFonts w:ascii="Calibri" w:eastAsia="Calibri" w:hAnsi="Calibri" w:cs="Times New Roman"/>
    </w:rPr>
  </w:style>
  <w:style w:type="paragraph" w:customStyle="1" w:styleId="ZCom">
    <w:name w:val="Z_Com"/>
    <w:basedOn w:val="Normal"/>
    <w:next w:val="ZDGName"/>
    <w:rsid w:val="00F10621"/>
    <w:pPr>
      <w:widowControl w:val="0"/>
      <w:spacing w:after="0" w:line="240" w:lineRule="auto"/>
      <w:ind w:right="85"/>
      <w:jc w:val="both"/>
    </w:pPr>
    <w:rPr>
      <w:rFonts w:ascii="Arial" w:eastAsia="Times New Roman" w:hAnsi="Arial" w:cs="Arial"/>
      <w:sz w:val="24"/>
      <w:szCs w:val="20"/>
    </w:rPr>
  </w:style>
  <w:style w:type="paragraph" w:customStyle="1" w:styleId="ZDGName">
    <w:name w:val="Z_DGName"/>
    <w:basedOn w:val="Normal"/>
    <w:rsid w:val="00F10621"/>
    <w:pPr>
      <w:widowControl w:val="0"/>
      <w:spacing w:after="0" w:line="240" w:lineRule="auto"/>
      <w:ind w:right="85"/>
      <w:jc w:val="both"/>
    </w:pPr>
    <w:rPr>
      <w:rFonts w:ascii="Arial" w:eastAsia="Times New Roman" w:hAnsi="Arial" w:cs="Arial"/>
      <w:sz w:val="16"/>
      <w:szCs w:val="20"/>
    </w:rPr>
  </w:style>
  <w:style w:type="paragraph" w:customStyle="1" w:styleId="Heading3contract">
    <w:name w:val="Heading 3 contract"/>
    <w:basedOn w:val="Normal"/>
    <w:qFormat/>
    <w:rsid w:val="00F10621"/>
    <w:pPr>
      <w:keepNext/>
      <w:spacing w:before="120" w:after="0" w:line="240" w:lineRule="auto"/>
      <w:ind w:left="709" w:hanging="709"/>
      <w:jc w:val="both"/>
    </w:pPr>
    <w:rPr>
      <w:rFonts w:ascii="Times New Roman" w:eastAsia="Times New Roman" w:hAnsi="Times New Roman"/>
      <w:b/>
      <w:sz w:val="24"/>
      <w:szCs w:val="24"/>
    </w:rPr>
  </w:style>
  <w:style w:type="paragraph" w:styleId="Ttulo">
    <w:name w:val="Title"/>
    <w:basedOn w:val="Normal"/>
    <w:next w:val="Subttulo"/>
    <w:link w:val="TtuloCar"/>
    <w:qFormat/>
    <w:rsid w:val="00F10621"/>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rPr>
  </w:style>
  <w:style w:type="character" w:customStyle="1" w:styleId="TtuloCar">
    <w:name w:val="Título Car"/>
    <w:basedOn w:val="Fuentedeprrafopredeter"/>
    <w:link w:val="Ttulo"/>
    <w:rsid w:val="00F10621"/>
    <w:rPr>
      <w:rFonts w:ascii="Times New Roman" w:eastAsia="Times New Roman" w:hAnsi="Times New Roman" w:cs="Times New Roman"/>
      <w:b/>
      <w:bCs/>
      <w:lang w:val="es-ES" w:eastAsia="es-ES"/>
    </w:rPr>
  </w:style>
  <w:style w:type="paragraph" w:styleId="Subttulo">
    <w:name w:val="Subtitle"/>
    <w:basedOn w:val="Kop"/>
    <w:next w:val="Textoindependiente"/>
    <w:link w:val="SubttuloCar"/>
    <w:qFormat/>
    <w:rsid w:val="008C5876"/>
    <w:rPr>
      <w:b/>
      <w:i/>
      <w:iCs/>
      <w:sz w:val="24"/>
    </w:rPr>
  </w:style>
  <w:style w:type="character" w:customStyle="1" w:styleId="SubttuloCar">
    <w:name w:val="Subtítulo Car"/>
    <w:basedOn w:val="Fuentedeprrafopredeter"/>
    <w:link w:val="Subttulo"/>
    <w:rsid w:val="008C5876"/>
    <w:rPr>
      <w:rFonts w:ascii="Arial" w:eastAsia="Arial Unicode MS" w:hAnsi="Arial" w:cs="Arial Unicode MS"/>
      <w:b/>
      <w:i/>
      <w:iCs/>
      <w:sz w:val="24"/>
      <w:szCs w:val="28"/>
      <w:lang w:eastAsia="es-ES"/>
    </w:rPr>
  </w:style>
  <w:style w:type="paragraph" w:customStyle="1" w:styleId="CharCharChar">
    <w:name w:val="Char Char Char"/>
    <w:basedOn w:val="Normal"/>
    <w:rsid w:val="00F10621"/>
    <w:pPr>
      <w:spacing w:after="160" w:line="240" w:lineRule="exact"/>
    </w:pPr>
    <w:rPr>
      <w:rFonts w:ascii="Tahoma" w:eastAsia="Times New Roman" w:hAnsi="Tahoma" w:cs="Tahoma"/>
      <w:sz w:val="20"/>
      <w:szCs w:val="20"/>
    </w:rPr>
  </w:style>
  <w:style w:type="paragraph" w:customStyle="1" w:styleId="Char1CharCharCharCharCharChar">
    <w:name w:val="Char1 Char Char Char Char Char Char"/>
    <w:basedOn w:val="Normal"/>
    <w:rsid w:val="00F10621"/>
    <w:pPr>
      <w:spacing w:after="160" w:line="240" w:lineRule="exact"/>
    </w:pPr>
    <w:rPr>
      <w:rFonts w:ascii="Tahoma" w:eastAsia="Times New Roman" w:hAnsi="Tahoma" w:cs="Tahoma"/>
      <w:sz w:val="20"/>
      <w:szCs w:val="20"/>
    </w:rPr>
  </w:style>
  <w:style w:type="paragraph" w:customStyle="1" w:styleId="Inhoudtabel">
    <w:name w:val="Inhoud tabel"/>
    <w:basedOn w:val="Normal"/>
    <w:rsid w:val="00F10621"/>
    <w:pPr>
      <w:suppressLineNumbers/>
    </w:pPr>
  </w:style>
  <w:style w:type="paragraph" w:customStyle="1" w:styleId="Tabelkop">
    <w:name w:val="Tabelkop"/>
    <w:basedOn w:val="Inhoudtabel"/>
    <w:rsid w:val="00F10621"/>
    <w:pPr>
      <w:jc w:val="center"/>
    </w:pPr>
    <w:rPr>
      <w:b/>
      <w:bCs/>
    </w:rPr>
  </w:style>
  <w:style w:type="paragraph" w:styleId="Textonotaalfinal">
    <w:name w:val="endnote text"/>
    <w:basedOn w:val="Normal"/>
    <w:link w:val="TextonotaalfinalCar"/>
    <w:uiPriority w:val="99"/>
    <w:semiHidden/>
    <w:unhideWhenUsed/>
    <w:rsid w:val="00F10621"/>
    <w:rPr>
      <w:sz w:val="20"/>
      <w:szCs w:val="20"/>
    </w:rPr>
  </w:style>
  <w:style w:type="character" w:customStyle="1" w:styleId="TextonotaalfinalCar">
    <w:name w:val="Texto nota al final Car"/>
    <w:basedOn w:val="Fuentedeprrafopredeter"/>
    <w:link w:val="Textonotaalfinal"/>
    <w:uiPriority w:val="99"/>
    <w:semiHidden/>
    <w:rsid w:val="00F10621"/>
    <w:rPr>
      <w:rFonts w:ascii="Calibri" w:eastAsia="Calibri" w:hAnsi="Calibri" w:cs="Times New Roman"/>
      <w:sz w:val="20"/>
      <w:szCs w:val="20"/>
      <w:lang w:eastAsia="es-ES"/>
    </w:rPr>
  </w:style>
  <w:style w:type="numbering" w:customStyle="1" w:styleId="NoList1">
    <w:name w:val="No List1"/>
    <w:next w:val="Sinlista"/>
    <w:uiPriority w:val="99"/>
    <w:semiHidden/>
    <w:unhideWhenUsed/>
    <w:rsid w:val="00F10621"/>
  </w:style>
  <w:style w:type="paragraph" w:customStyle="1" w:styleId="articletitle">
    <w:name w:val="article title"/>
    <w:basedOn w:val="Normal"/>
    <w:link w:val="articletitleChar"/>
    <w:qFormat/>
    <w:rsid w:val="00F10621"/>
    <w:pPr>
      <w:numPr>
        <w:numId w:val="1"/>
      </w:numPr>
      <w:ind w:left="357" w:hanging="357"/>
    </w:pPr>
    <w:rPr>
      <w:rFonts w:ascii="Times New Roman" w:hAnsi="Times New Roman"/>
      <w:b/>
      <w:sz w:val="24"/>
      <w:szCs w:val="24"/>
    </w:rPr>
  </w:style>
  <w:style w:type="paragraph" w:customStyle="1" w:styleId="paragraph">
    <w:name w:val="paragraph"/>
    <w:basedOn w:val="Normal"/>
    <w:link w:val="paragraphChar"/>
    <w:qFormat/>
    <w:rsid w:val="00F10621"/>
    <w:pPr>
      <w:numPr>
        <w:ilvl w:val="1"/>
        <w:numId w:val="1"/>
      </w:numPr>
      <w:suppressAutoHyphens w:val="0"/>
      <w:spacing w:after="0" w:line="240" w:lineRule="auto"/>
      <w:ind w:left="720"/>
      <w:jc w:val="both"/>
    </w:pPr>
    <w:rPr>
      <w:rFonts w:ascii="Times New Roman" w:eastAsia="Times New Roman" w:hAnsi="Times New Roman"/>
      <w:snapToGrid w:val="0"/>
      <w:sz w:val="24"/>
      <w:szCs w:val="24"/>
    </w:rPr>
  </w:style>
  <w:style w:type="character" w:customStyle="1" w:styleId="articletitleChar">
    <w:name w:val="article title Char"/>
    <w:link w:val="articletitle"/>
    <w:rsid w:val="00F10621"/>
    <w:rPr>
      <w:rFonts w:ascii="Times New Roman" w:eastAsia="Calibri" w:hAnsi="Times New Roman" w:cs="Times New Roman"/>
      <w:b/>
      <w:sz w:val="24"/>
      <w:szCs w:val="24"/>
      <w:lang w:eastAsia="es-ES"/>
    </w:rPr>
  </w:style>
  <w:style w:type="paragraph" w:customStyle="1" w:styleId="articletitlepartII">
    <w:name w:val="article title part II"/>
    <w:basedOn w:val="Normal"/>
    <w:link w:val="articletitlepartIIChar"/>
    <w:qFormat/>
    <w:rsid w:val="00F10621"/>
    <w:pPr>
      <w:numPr>
        <w:numId w:val="2"/>
      </w:numPr>
      <w:spacing w:after="0" w:line="240" w:lineRule="auto"/>
      <w:ind w:left="567" w:hanging="567"/>
      <w:jc w:val="both"/>
    </w:pPr>
    <w:rPr>
      <w:rFonts w:ascii="Times New Roman" w:eastAsia="Times New Roman" w:hAnsi="Times New Roman"/>
      <w:b/>
      <w:sz w:val="24"/>
      <w:szCs w:val="24"/>
    </w:rPr>
  </w:style>
  <w:style w:type="character" w:customStyle="1" w:styleId="paragraphChar">
    <w:name w:val="paragraph Char"/>
    <w:link w:val="paragraph"/>
    <w:rsid w:val="00F10621"/>
    <w:rPr>
      <w:rFonts w:ascii="Times New Roman" w:eastAsia="Times New Roman" w:hAnsi="Times New Roman" w:cs="Times New Roman"/>
      <w:snapToGrid w:val="0"/>
      <w:sz w:val="24"/>
      <w:szCs w:val="24"/>
      <w:lang w:eastAsia="es-ES"/>
    </w:rPr>
  </w:style>
  <w:style w:type="paragraph" w:customStyle="1" w:styleId="paragraphpartII">
    <w:name w:val="paragraph part II"/>
    <w:basedOn w:val="Normal"/>
    <w:link w:val="paragraphpartIIChar"/>
    <w:qFormat/>
    <w:rsid w:val="00F10621"/>
    <w:pPr>
      <w:numPr>
        <w:ilvl w:val="1"/>
        <w:numId w:val="2"/>
      </w:numPr>
      <w:adjustRightInd w:val="0"/>
      <w:spacing w:after="0" w:line="240" w:lineRule="auto"/>
      <w:ind w:left="567" w:hanging="567"/>
      <w:jc w:val="both"/>
    </w:pPr>
    <w:rPr>
      <w:rFonts w:ascii="Times New Roman" w:eastAsia="Times New Roman" w:hAnsi="Times New Roman"/>
      <w:b/>
      <w:sz w:val="24"/>
      <w:szCs w:val="24"/>
    </w:rPr>
  </w:style>
  <w:style w:type="character" w:customStyle="1" w:styleId="articletitlepartIIChar">
    <w:name w:val="article title part II Char"/>
    <w:link w:val="articletitlepartII"/>
    <w:rsid w:val="00F10621"/>
    <w:rPr>
      <w:rFonts w:ascii="Times New Roman" w:eastAsia="Times New Roman" w:hAnsi="Times New Roman" w:cs="Times New Roman"/>
      <w:b/>
      <w:sz w:val="24"/>
      <w:szCs w:val="24"/>
      <w:lang w:eastAsia="es-ES"/>
    </w:rPr>
  </w:style>
  <w:style w:type="numbering" w:customStyle="1" w:styleId="PartI">
    <w:name w:val="Part I"/>
    <w:rsid w:val="00F10621"/>
    <w:pPr>
      <w:numPr>
        <w:numId w:val="39"/>
      </w:numPr>
    </w:pPr>
  </w:style>
  <w:style w:type="character" w:customStyle="1" w:styleId="paragraphpartIIChar">
    <w:name w:val="paragraph part II Char"/>
    <w:link w:val="paragraphpartII"/>
    <w:rsid w:val="00F10621"/>
    <w:rPr>
      <w:rFonts w:ascii="Times New Roman" w:eastAsia="Times New Roman" w:hAnsi="Times New Roman" w:cs="Times New Roman"/>
      <w:b/>
      <w:sz w:val="24"/>
      <w:szCs w:val="24"/>
      <w:lang w:eastAsia="es-ES"/>
    </w:rPr>
  </w:style>
  <w:style w:type="numbering" w:customStyle="1" w:styleId="PARTII">
    <w:name w:val="PART II"/>
    <w:uiPriority w:val="99"/>
    <w:rsid w:val="00F10621"/>
    <w:pPr>
      <w:numPr>
        <w:numId w:val="40"/>
      </w:numPr>
    </w:pPr>
  </w:style>
  <w:style w:type="paragraph" w:customStyle="1" w:styleId="subparagraphpartII">
    <w:name w:val="subparagraph part II"/>
    <w:basedOn w:val="Normal"/>
    <w:link w:val="subparagraphpartIIChar"/>
    <w:rsid w:val="00F10621"/>
    <w:pPr>
      <w:numPr>
        <w:numId w:val="4"/>
      </w:numPr>
      <w:tabs>
        <w:tab w:val="left" w:pos="1134"/>
      </w:tabs>
      <w:spacing w:after="0" w:line="240" w:lineRule="auto"/>
      <w:jc w:val="both"/>
    </w:pPr>
    <w:rPr>
      <w:rFonts w:ascii="Times New Roman" w:eastAsia="Times New Roman" w:hAnsi="Times New Roman"/>
      <w:b/>
      <w:sz w:val="24"/>
      <w:szCs w:val="24"/>
    </w:rPr>
  </w:style>
  <w:style w:type="character" w:customStyle="1" w:styleId="subparagraphpartIIChar">
    <w:name w:val="subparagraph part II Char"/>
    <w:link w:val="subparagraphpartII"/>
    <w:rsid w:val="00F10621"/>
    <w:rPr>
      <w:rFonts w:ascii="Times New Roman" w:eastAsia="Times New Roman" w:hAnsi="Times New Roman" w:cs="Times New Roman"/>
      <w:b/>
      <w:sz w:val="24"/>
      <w:szCs w:val="24"/>
      <w:lang w:eastAsia="es-ES"/>
    </w:rPr>
  </w:style>
  <w:style w:type="character" w:styleId="Textoennegrita">
    <w:name w:val="Strong"/>
    <w:basedOn w:val="Fuentedeprrafopredeter"/>
    <w:uiPriority w:val="22"/>
    <w:qFormat/>
    <w:rsid w:val="00F10621"/>
    <w:rPr>
      <w:b/>
      <w:bCs/>
    </w:rPr>
  </w:style>
  <w:style w:type="paragraph" w:customStyle="1" w:styleId="Contact">
    <w:name w:val="Contact"/>
    <w:basedOn w:val="Normal"/>
    <w:next w:val="Normal"/>
    <w:rsid w:val="00F10621"/>
    <w:pPr>
      <w:suppressAutoHyphens w:val="0"/>
      <w:spacing w:after="480" w:line="240" w:lineRule="auto"/>
      <w:ind w:left="567" w:hanging="567"/>
    </w:pPr>
    <w:rPr>
      <w:rFonts w:ascii="Times New Roman" w:eastAsia="Times New Roman" w:hAnsi="Times New Roman"/>
      <w:sz w:val="24"/>
      <w:szCs w:val="20"/>
    </w:rPr>
  </w:style>
  <w:style w:type="paragraph" w:styleId="Listaconvietas">
    <w:name w:val="List Bullet"/>
    <w:basedOn w:val="Normal"/>
    <w:rsid w:val="00F10621"/>
    <w:pPr>
      <w:numPr>
        <w:numId w:val="16"/>
      </w:numPr>
      <w:suppressAutoHyphens w:val="0"/>
      <w:spacing w:after="240" w:line="240" w:lineRule="auto"/>
      <w:jc w:val="both"/>
    </w:pPr>
    <w:rPr>
      <w:rFonts w:ascii="Times New Roman" w:eastAsia="Times New Roman" w:hAnsi="Times New Roman"/>
      <w:sz w:val="24"/>
      <w:szCs w:val="20"/>
    </w:rPr>
  </w:style>
  <w:style w:type="paragraph" w:customStyle="1" w:styleId="ListBullet1">
    <w:name w:val="List Bullet 1"/>
    <w:basedOn w:val="Normal"/>
    <w:rsid w:val="00F10621"/>
    <w:pPr>
      <w:numPr>
        <w:numId w:val="17"/>
      </w:numPr>
      <w:suppressAutoHyphens w:val="0"/>
      <w:spacing w:after="240" w:line="240" w:lineRule="auto"/>
      <w:jc w:val="both"/>
    </w:pPr>
    <w:rPr>
      <w:rFonts w:ascii="Times New Roman" w:eastAsia="Times New Roman" w:hAnsi="Times New Roman"/>
      <w:sz w:val="24"/>
      <w:szCs w:val="20"/>
    </w:rPr>
  </w:style>
  <w:style w:type="paragraph" w:styleId="Listaconvietas2">
    <w:name w:val="List Bullet 2"/>
    <w:basedOn w:val="Normal"/>
    <w:rsid w:val="00F10621"/>
    <w:pPr>
      <w:numPr>
        <w:numId w:val="18"/>
      </w:numPr>
      <w:suppressAutoHyphens w:val="0"/>
      <w:spacing w:after="240" w:line="240" w:lineRule="auto"/>
      <w:jc w:val="both"/>
    </w:pPr>
    <w:rPr>
      <w:rFonts w:ascii="Times New Roman" w:eastAsia="Times New Roman" w:hAnsi="Times New Roman"/>
      <w:sz w:val="24"/>
      <w:szCs w:val="20"/>
    </w:rPr>
  </w:style>
  <w:style w:type="paragraph" w:styleId="Listaconvietas3">
    <w:name w:val="List Bullet 3"/>
    <w:basedOn w:val="Normal"/>
    <w:rsid w:val="00F10621"/>
    <w:pPr>
      <w:numPr>
        <w:numId w:val="19"/>
      </w:numPr>
      <w:suppressAutoHyphens w:val="0"/>
      <w:spacing w:after="240" w:line="240" w:lineRule="auto"/>
      <w:jc w:val="both"/>
    </w:pPr>
    <w:rPr>
      <w:rFonts w:ascii="Times New Roman" w:eastAsia="Times New Roman" w:hAnsi="Times New Roman"/>
      <w:sz w:val="24"/>
      <w:szCs w:val="20"/>
    </w:rPr>
  </w:style>
  <w:style w:type="paragraph" w:styleId="Listaconvietas4">
    <w:name w:val="List Bullet 4"/>
    <w:basedOn w:val="Normal"/>
    <w:rsid w:val="00F10621"/>
    <w:pPr>
      <w:numPr>
        <w:numId w:val="20"/>
      </w:numPr>
      <w:suppressAutoHyphens w:val="0"/>
      <w:spacing w:after="240" w:line="240" w:lineRule="auto"/>
      <w:jc w:val="both"/>
    </w:pPr>
    <w:rPr>
      <w:rFonts w:ascii="Times New Roman" w:eastAsia="Times New Roman" w:hAnsi="Times New Roman"/>
      <w:sz w:val="24"/>
      <w:szCs w:val="20"/>
    </w:rPr>
  </w:style>
  <w:style w:type="paragraph" w:customStyle="1" w:styleId="ListDash1">
    <w:name w:val="List Dash 1"/>
    <w:basedOn w:val="Normal"/>
    <w:rsid w:val="00F10621"/>
    <w:pPr>
      <w:numPr>
        <w:numId w:val="22"/>
      </w:numPr>
      <w:suppressAutoHyphens w:val="0"/>
      <w:spacing w:after="240" w:line="240" w:lineRule="auto"/>
      <w:jc w:val="both"/>
    </w:pPr>
    <w:rPr>
      <w:rFonts w:ascii="Times New Roman" w:eastAsia="Times New Roman" w:hAnsi="Times New Roman"/>
      <w:sz w:val="24"/>
      <w:szCs w:val="20"/>
    </w:rPr>
  </w:style>
  <w:style w:type="paragraph" w:customStyle="1" w:styleId="ListDash2">
    <w:name w:val="List Dash 2"/>
    <w:basedOn w:val="Normal"/>
    <w:rsid w:val="00F10621"/>
    <w:pPr>
      <w:numPr>
        <w:numId w:val="23"/>
      </w:numPr>
      <w:suppressAutoHyphens w:val="0"/>
      <w:spacing w:after="240" w:line="240" w:lineRule="auto"/>
      <w:jc w:val="both"/>
    </w:pPr>
    <w:rPr>
      <w:rFonts w:ascii="Times New Roman" w:eastAsia="Times New Roman" w:hAnsi="Times New Roman"/>
      <w:sz w:val="24"/>
      <w:szCs w:val="20"/>
    </w:rPr>
  </w:style>
  <w:style w:type="paragraph" w:customStyle="1" w:styleId="ListDash3">
    <w:name w:val="List Dash 3"/>
    <w:basedOn w:val="Normal"/>
    <w:rsid w:val="00F10621"/>
    <w:pPr>
      <w:numPr>
        <w:numId w:val="24"/>
      </w:numPr>
      <w:suppressAutoHyphens w:val="0"/>
      <w:spacing w:after="240" w:line="240" w:lineRule="auto"/>
      <w:jc w:val="both"/>
    </w:pPr>
    <w:rPr>
      <w:rFonts w:ascii="Times New Roman" w:eastAsia="Times New Roman" w:hAnsi="Times New Roman"/>
      <w:sz w:val="24"/>
      <w:szCs w:val="20"/>
    </w:rPr>
  </w:style>
  <w:style w:type="paragraph" w:customStyle="1" w:styleId="ListDash4">
    <w:name w:val="List Dash 4"/>
    <w:basedOn w:val="Normal"/>
    <w:rsid w:val="00F10621"/>
    <w:pPr>
      <w:numPr>
        <w:numId w:val="25"/>
      </w:numPr>
      <w:suppressAutoHyphens w:val="0"/>
      <w:spacing w:after="240" w:line="240" w:lineRule="auto"/>
      <w:jc w:val="both"/>
    </w:pPr>
    <w:rPr>
      <w:rFonts w:ascii="Times New Roman" w:eastAsia="Times New Roman" w:hAnsi="Times New Roman"/>
      <w:sz w:val="24"/>
      <w:szCs w:val="20"/>
    </w:rPr>
  </w:style>
  <w:style w:type="paragraph" w:styleId="Listaconnmeros">
    <w:name w:val="List Number"/>
    <w:basedOn w:val="Normal"/>
    <w:rsid w:val="00F10621"/>
    <w:pPr>
      <w:numPr>
        <w:numId w:val="26"/>
      </w:numPr>
      <w:suppressAutoHyphens w:val="0"/>
      <w:spacing w:after="240" w:line="240" w:lineRule="auto"/>
      <w:jc w:val="both"/>
    </w:pPr>
    <w:rPr>
      <w:rFonts w:ascii="Times New Roman" w:eastAsia="Times New Roman" w:hAnsi="Times New Roman"/>
      <w:sz w:val="24"/>
      <w:szCs w:val="20"/>
    </w:rPr>
  </w:style>
  <w:style w:type="paragraph" w:customStyle="1" w:styleId="ListNumber1">
    <w:name w:val="List Number 1"/>
    <w:basedOn w:val="Normal"/>
    <w:rsid w:val="00F10621"/>
    <w:pPr>
      <w:numPr>
        <w:numId w:val="27"/>
      </w:numPr>
      <w:suppressAutoHyphens w:val="0"/>
      <w:spacing w:after="240" w:line="240" w:lineRule="auto"/>
      <w:jc w:val="both"/>
    </w:pPr>
    <w:rPr>
      <w:rFonts w:ascii="Times New Roman" w:eastAsia="Times New Roman" w:hAnsi="Times New Roman"/>
      <w:sz w:val="24"/>
      <w:szCs w:val="20"/>
    </w:rPr>
  </w:style>
  <w:style w:type="paragraph" w:styleId="Listaconnmeros2">
    <w:name w:val="List Number 2"/>
    <w:basedOn w:val="Normal"/>
    <w:rsid w:val="00F10621"/>
    <w:pPr>
      <w:numPr>
        <w:numId w:val="28"/>
      </w:numPr>
      <w:suppressAutoHyphens w:val="0"/>
      <w:spacing w:after="240" w:line="240" w:lineRule="auto"/>
      <w:jc w:val="both"/>
    </w:pPr>
    <w:rPr>
      <w:rFonts w:ascii="Times New Roman" w:eastAsia="Times New Roman" w:hAnsi="Times New Roman"/>
      <w:sz w:val="24"/>
      <w:szCs w:val="20"/>
    </w:rPr>
  </w:style>
  <w:style w:type="paragraph" w:styleId="Listaconnmeros3">
    <w:name w:val="List Number 3"/>
    <w:basedOn w:val="Normal"/>
    <w:rsid w:val="00F10621"/>
    <w:pPr>
      <w:numPr>
        <w:numId w:val="29"/>
      </w:numPr>
      <w:suppressAutoHyphens w:val="0"/>
      <w:spacing w:after="240" w:line="240" w:lineRule="auto"/>
      <w:jc w:val="both"/>
    </w:pPr>
    <w:rPr>
      <w:rFonts w:ascii="Times New Roman" w:eastAsia="Times New Roman" w:hAnsi="Times New Roman"/>
      <w:sz w:val="24"/>
      <w:szCs w:val="20"/>
    </w:rPr>
  </w:style>
  <w:style w:type="paragraph" w:styleId="Listaconnmeros4">
    <w:name w:val="List Number 4"/>
    <w:basedOn w:val="Normal"/>
    <w:rsid w:val="00F10621"/>
    <w:pPr>
      <w:numPr>
        <w:numId w:val="30"/>
      </w:numPr>
      <w:suppressAutoHyphens w:val="0"/>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F10621"/>
    <w:pPr>
      <w:numPr>
        <w:ilvl w:val="1"/>
        <w:numId w:val="26"/>
      </w:numPr>
      <w:suppressAutoHyphens w:val="0"/>
      <w:spacing w:after="240" w:line="240" w:lineRule="auto"/>
      <w:jc w:val="both"/>
    </w:pPr>
    <w:rPr>
      <w:rFonts w:ascii="Times New Roman" w:eastAsia="Times New Roman" w:hAnsi="Times New Roman"/>
      <w:sz w:val="24"/>
      <w:szCs w:val="20"/>
    </w:rPr>
  </w:style>
  <w:style w:type="paragraph" w:customStyle="1" w:styleId="ListNumber1Level2">
    <w:name w:val="List Number 1 (Level 2)"/>
    <w:basedOn w:val="Normal"/>
    <w:rsid w:val="00F10621"/>
    <w:pPr>
      <w:numPr>
        <w:ilvl w:val="1"/>
        <w:numId w:val="27"/>
      </w:numPr>
      <w:suppressAutoHyphens w:val="0"/>
      <w:spacing w:after="240" w:line="240" w:lineRule="auto"/>
      <w:jc w:val="both"/>
    </w:pPr>
    <w:rPr>
      <w:rFonts w:ascii="Times New Roman" w:eastAsia="Times New Roman" w:hAnsi="Times New Roman"/>
      <w:sz w:val="24"/>
      <w:szCs w:val="20"/>
    </w:rPr>
  </w:style>
  <w:style w:type="paragraph" w:customStyle="1" w:styleId="ListNumber2Level2">
    <w:name w:val="List Number 2 (Level 2)"/>
    <w:basedOn w:val="Normal"/>
    <w:rsid w:val="00F10621"/>
    <w:pPr>
      <w:numPr>
        <w:ilvl w:val="1"/>
        <w:numId w:val="28"/>
      </w:numPr>
      <w:suppressAutoHyphens w:val="0"/>
      <w:spacing w:after="240" w:line="240" w:lineRule="auto"/>
      <w:jc w:val="both"/>
    </w:pPr>
    <w:rPr>
      <w:rFonts w:ascii="Times New Roman" w:eastAsia="Times New Roman" w:hAnsi="Times New Roman"/>
      <w:sz w:val="24"/>
      <w:szCs w:val="20"/>
    </w:rPr>
  </w:style>
  <w:style w:type="paragraph" w:customStyle="1" w:styleId="ListNumber3Level2">
    <w:name w:val="List Number 3 (Level 2)"/>
    <w:basedOn w:val="Normal"/>
    <w:rsid w:val="00F10621"/>
    <w:pPr>
      <w:numPr>
        <w:ilvl w:val="1"/>
        <w:numId w:val="29"/>
      </w:numPr>
      <w:suppressAutoHyphens w:val="0"/>
      <w:spacing w:after="240" w:line="240" w:lineRule="auto"/>
      <w:jc w:val="both"/>
    </w:pPr>
    <w:rPr>
      <w:rFonts w:ascii="Times New Roman" w:eastAsia="Times New Roman" w:hAnsi="Times New Roman"/>
      <w:sz w:val="24"/>
      <w:szCs w:val="20"/>
    </w:rPr>
  </w:style>
  <w:style w:type="paragraph" w:customStyle="1" w:styleId="ListNumber4Level2">
    <w:name w:val="List Number 4 (Level 2)"/>
    <w:basedOn w:val="Normal"/>
    <w:rsid w:val="00F10621"/>
    <w:pPr>
      <w:numPr>
        <w:ilvl w:val="1"/>
        <w:numId w:val="30"/>
      </w:numPr>
      <w:suppressAutoHyphens w:val="0"/>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F10621"/>
    <w:pPr>
      <w:numPr>
        <w:ilvl w:val="2"/>
        <w:numId w:val="26"/>
      </w:numPr>
      <w:suppressAutoHyphens w:val="0"/>
      <w:spacing w:after="240" w:line="240" w:lineRule="auto"/>
      <w:jc w:val="both"/>
    </w:pPr>
    <w:rPr>
      <w:rFonts w:ascii="Times New Roman" w:eastAsia="Times New Roman" w:hAnsi="Times New Roman"/>
      <w:sz w:val="24"/>
      <w:szCs w:val="20"/>
    </w:rPr>
  </w:style>
  <w:style w:type="paragraph" w:customStyle="1" w:styleId="ListNumber1Level3">
    <w:name w:val="List Number 1 (Level 3)"/>
    <w:basedOn w:val="Normal"/>
    <w:rsid w:val="00F10621"/>
    <w:pPr>
      <w:numPr>
        <w:ilvl w:val="2"/>
        <w:numId w:val="27"/>
      </w:numPr>
      <w:suppressAutoHyphens w:val="0"/>
      <w:spacing w:after="240" w:line="240" w:lineRule="auto"/>
      <w:jc w:val="both"/>
    </w:pPr>
    <w:rPr>
      <w:rFonts w:ascii="Times New Roman" w:eastAsia="Times New Roman" w:hAnsi="Times New Roman"/>
      <w:sz w:val="24"/>
      <w:szCs w:val="20"/>
    </w:rPr>
  </w:style>
  <w:style w:type="paragraph" w:customStyle="1" w:styleId="ListNumber2Level3">
    <w:name w:val="List Number 2 (Level 3)"/>
    <w:basedOn w:val="Normal"/>
    <w:rsid w:val="00F10621"/>
    <w:pPr>
      <w:numPr>
        <w:ilvl w:val="2"/>
        <w:numId w:val="28"/>
      </w:numPr>
      <w:suppressAutoHyphens w:val="0"/>
      <w:spacing w:after="240" w:line="240" w:lineRule="auto"/>
      <w:jc w:val="both"/>
    </w:pPr>
    <w:rPr>
      <w:rFonts w:ascii="Times New Roman" w:eastAsia="Times New Roman" w:hAnsi="Times New Roman"/>
      <w:sz w:val="24"/>
      <w:szCs w:val="20"/>
    </w:rPr>
  </w:style>
  <w:style w:type="paragraph" w:customStyle="1" w:styleId="ListNumber3Level3">
    <w:name w:val="List Number 3 (Level 3)"/>
    <w:basedOn w:val="Normal"/>
    <w:rsid w:val="00F10621"/>
    <w:pPr>
      <w:numPr>
        <w:ilvl w:val="2"/>
        <w:numId w:val="29"/>
      </w:numPr>
      <w:suppressAutoHyphens w:val="0"/>
      <w:spacing w:after="240" w:line="240" w:lineRule="auto"/>
      <w:jc w:val="both"/>
    </w:pPr>
    <w:rPr>
      <w:rFonts w:ascii="Times New Roman" w:eastAsia="Times New Roman" w:hAnsi="Times New Roman"/>
      <w:sz w:val="24"/>
      <w:szCs w:val="20"/>
    </w:rPr>
  </w:style>
  <w:style w:type="paragraph" w:customStyle="1" w:styleId="ListNumber4Level3">
    <w:name w:val="List Number 4 (Level 3)"/>
    <w:basedOn w:val="Normal"/>
    <w:rsid w:val="00F10621"/>
    <w:pPr>
      <w:numPr>
        <w:ilvl w:val="2"/>
        <w:numId w:val="30"/>
      </w:numPr>
      <w:suppressAutoHyphens w:val="0"/>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F10621"/>
    <w:pPr>
      <w:numPr>
        <w:ilvl w:val="3"/>
        <w:numId w:val="26"/>
      </w:numPr>
      <w:suppressAutoHyphens w:val="0"/>
      <w:spacing w:after="240" w:line="240" w:lineRule="auto"/>
      <w:jc w:val="both"/>
    </w:pPr>
    <w:rPr>
      <w:rFonts w:ascii="Times New Roman" w:eastAsia="Times New Roman" w:hAnsi="Times New Roman"/>
      <w:sz w:val="24"/>
      <w:szCs w:val="20"/>
    </w:rPr>
  </w:style>
  <w:style w:type="paragraph" w:customStyle="1" w:styleId="ListNumber1Level4">
    <w:name w:val="List Number 1 (Level 4)"/>
    <w:basedOn w:val="Normal"/>
    <w:rsid w:val="00F10621"/>
    <w:pPr>
      <w:numPr>
        <w:ilvl w:val="3"/>
        <w:numId w:val="27"/>
      </w:numPr>
      <w:suppressAutoHyphens w:val="0"/>
      <w:spacing w:after="240" w:line="240" w:lineRule="auto"/>
      <w:jc w:val="both"/>
    </w:pPr>
    <w:rPr>
      <w:rFonts w:ascii="Times New Roman" w:eastAsia="Times New Roman" w:hAnsi="Times New Roman"/>
      <w:sz w:val="24"/>
      <w:szCs w:val="20"/>
    </w:rPr>
  </w:style>
  <w:style w:type="paragraph" w:customStyle="1" w:styleId="ListNumber2Level4">
    <w:name w:val="List Number 2 (Level 4)"/>
    <w:basedOn w:val="Normal"/>
    <w:rsid w:val="00F10621"/>
    <w:pPr>
      <w:numPr>
        <w:ilvl w:val="3"/>
        <w:numId w:val="28"/>
      </w:numPr>
      <w:suppressAutoHyphens w:val="0"/>
      <w:spacing w:after="240" w:line="240" w:lineRule="auto"/>
      <w:jc w:val="both"/>
    </w:pPr>
    <w:rPr>
      <w:rFonts w:ascii="Times New Roman" w:eastAsia="Times New Roman" w:hAnsi="Times New Roman"/>
      <w:sz w:val="24"/>
      <w:szCs w:val="20"/>
    </w:rPr>
  </w:style>
  <w:style w:type="paragraph" w:customStyle="1" w:styleId="ListNumber3Level4">
    <w:name w:val="List Number 3 (Level 4)"/>
    <w:basedOn w:val="Normal"/>
    <w:rsid w:val="00F10621"/>
    <w:pPr>
      <w:numPr>
        <w:ilvl w:val="3"/>
        <w:numId w:val="29"/>
      </w:numPr>
      <w:suppressAutoHyphens w:val="0"/>
      <w:spacing w:after="240" w:line="240" w:lineRule="auto"/>
      <w:jc w:val="both"/>
    </w:pPr>
    <w:rPr>
      <w:rFonts w:ascii="Times New Roman" w:eastAsia="Times New Roman" w:hAnsi="Times New Roman"/>
      <w:sz w:val="24"/>
      <w:szCs w:val="20"/>
    </w:rPr>
  </w:style>
  <w:style w:type="paragraph" w:customStyle="1" w:styleId="ListNumber4Level4">
    <w:name w:val="List Number 4 (Level 4)"/>
    <w:basedOn w:val="Normal"/>
    <w:rsid w:val="00F10621"/>
    <w:pPr>
      <w:numPr>
        <w:ilvl w:val="3"/>
        <w:numId w:val="30"/>
      </w:numPr>
      <w:suppressAutoHyphens w:val="0"/>
      <w:spacing w:after="240" w:line="240" w:lineRule="auto"/>
      <w:jc w:val="both"/>
    </w:pPr>
    <w:rPr>
      <w:rFonts w:ascii="Times New Roman" w:eastAsia="Times New Roman" w:hAnsi="Times New Roman"/>
      <w:sz w:val="24"/>
      <w:szCs w:val="20"/>
    </w:rPr>
  </w:style>
  <w:style w:type="paragraph" w:styleId="TDC5">
    <w:name w:val="toc 5"/>
    <w:basedOn w:val="Normal"/>
    <w:next w:val="Normal"/>
    <w:semiHidden/>
    <w:rsid w:val="00F10621"/>
    <w:pPr>
      <w:tabs>
        <w:tab w:val="right" w:leader="dot" w:pos="8641"/>
      </w:tabs>
      <w:suppressAutoHyphens w:val="0"/>
      <w:spacing w:before="240" w:after="120" w:line="240" w:lineRule="auto"/>
      <w:ind w:right="720"/>
      <w:jc w:val="both"/>
    </w:pPr>
    <w:rPr>
      <w:rFonts w:ascii="Times New Roman" w:eastAsia="Times New Roman" w:hAnsi="Times New Roman"/>
      <w:caps/>
      <w:sz w:val="24"/>
      <w:szCs w:val="20"/>
    </w:rPr>
  </w:style>
  <w:style w:type="paragraph" w:styleId="TtulodeTDC">
    <w:name w:val="TOC Heading"/>
    <w:basedOn w:val="Normal"/>
    <w:next w:val="Normal"/>
    <w:uiPriority w:val="39"/>
    <w:qFormat/>
    <w:rsid w:val="00F10621"/>
    <w:pPr>
      <w:keepNext/>
      <w:suppressAutoHyphens w:val="0"/>
      <w:spacing w:before="240" w:after="240" w:line="240" w:lineRule="auto"/>
      <w:jc w:val="center"/>
    </w:pPr>
    <w:rPr>
      <w:rFonts w:ascii="Times New Roman" w:eastAsia="Times New Roman" w:hAnsi="Times New Roman"/>
      <w:b/>
      <w:sz w:val="24"/>
      <w:szCs w:val="20"/>
    </w:rPr>
  </w:style>
  <w:style w:type="paragraph" w:styleId="TDC1">
    <w:name w:val="toc 1"/>
    <w:basedOn w:val="Normal"/>
    <w:next w:val="Normal"/>
    <w:uiPriority w:val="39"/>
    <w:rsid w:val="00F10621"/>
    <w:pPr>
      <w:tabs>
        <w:tab w:val="right" w:leader="dot" w:pos="8640"/>
      </w:tabs>
      <w:suppressAutoHyphens w:val="0"/>
      <w:spacing w:before="120" w:after="120" w:line="240" w:lineRule="auto"/>
      <w:ind w:left="482" w:right="720" w:hanging="482"/>
      <w:jc w:val="both"/>
    </w:pPr>
    <w:rPr>
      <w:rFonts w:ascii="Times New Roman" w:eastAsia="Times New Roman" w:hAnsi="Times New Roman"/>
      <w:caps/>
      <w:sz w:val="24"/>
      <w:szCs w:val="20"/>
    </w:rPr>
  </w:style>
  <w:style w:type="paragraph" w:styleId="TDC2">
    <w:name w:val="toc 2"/>
    <w:basedOn w:val="Normal"/>
    <w:next w:val="Normal"/>
    <w:uiPriority w:val="39"/>
    <w:rsid w:val="00F10621"/>
    <w:pPr>
      <w:tabs>
        <w:tab w:val="right" w:leader="dot" w:pos="8640"/>
      </w:tabs>
      <w:suppressAutoHyphens w:val="0"/>
      <w:spacing w:before="60" w:after="60" w:line="240" w:lineRule="auto"/>
      <w:ind w:left="1077" w:right="720" w:hanging="595"/>
      <w:jc w:val="both"/>
    </w:pPr>
    <w:rPr>
      <w:rFonts w:ascii="Times New Roman" w:eastAsia="Times New Roman" w:hAnsi="Times New Roman"/>
      <w:sz w:val="24"/>
      <w:szCs w:val="20"/>
    </w:rPr>
  </w:style>
  <w:style w:type="paragraph" w:styleId="TDC3">
    <w:name w:val="toc 3"/>
    <w:basedOn w:val="Normal"/>
    <w:next w:val="Normal"/>
    <w:uiPriority w:val="39"/>
    <w:rsid w:val="00F10621"/>
    <w:pPr>
      <w:tabs>
        <w:tab w:val="right" w:leader="dot" w:pos="8640"/>
      </w:tabs>
      <w:suppressAutoHyphens w:val="0"/>
      <w:spacing w:before="60" w:after="60" w:line="240" w:lineRule="auto"/>
      <w:ind w:left="1916" w:right="720" w:hanging="839"/>
      <w:jc w:val="both"/>
    </w:pPr>
    <w:rPr>
      <w:rFonts w:ascii="Times New Roman" w:eastAsia="Times New Roman" w:hAnsi="Times New Roman"/>
      <w:sz w:val="24"/>
      <w:szCs w:val="20"/>
    </w:rPr>
  </w:style>
  <w:style w:type="paragraph" w:styleId="TDC4">
    <w:name w:val="toc 4"/>
    <w:basedOn w:val="Normal"/>
    <w:next w:val="Normal"/>
    <w:semiHidden/>
    <w:rsid w:val="00F10621"/>
    <w:pPr>
      <w:tabs>
        <w:tab w:val="right" w:leader="dot" w:pos="8641"/>
      </w:tabs>
      <w:suppressAutoHyphens w:val="0"/>
      <w:spacing w:before="60" w:after="60" w:line="240" w:lineRule="auto"/>
      <w:ind w:left="2880" w:right="720" w:hanging="964"/>
      <w:jc w:val="both"/>
    </w:pPr>
    <w:rPr>
      <w:rFonts w:ascii="Times New Roman" w:eastAsia="Times New Roman" w:hAnsi="Times New Roman"/>
      <w:sz w:val="24"/>
      <w:szCs w:val="20"/>
    </w:rPr>
  </w:style>
  <w:style w:type="paragraph" w:customStyle="1" w:styleId="StyleHeading2TimesNewRoman">
    <w:name w:val="Style Heading 2 + Times New Roman"/>
    <w:basedOn w:val="Ttulo2"/>
    <w:rsid w:val="00515EDF"/>
    <w:rPr>
      <w:bCs w:val="0"/>
    </w:rPr>
  </w:style>
  <w:style w:type="paragraph" w:styleId="Sangranormal">
    <w:name w:val="Normal Indent"/>
    <w:basedOn w:val="Normal"/>
    <w:rsid w:val="00074721"/>
    <w:pPr>
      <w:suppressAutoHyphens w:val="0"/>
      <w:spacing w:after="240" w:line="240" w:lineRule="auto"/>
      <w:ind w:left="720"/>
      <w:jc w:val="both"/>
    </w:pPr>
    <w:rPr>
      <w:rFonts w:ascii="Times New Roman" w:eastAsia="Times New Roman" w:hAnsi="Times New Roman"/>
      <w:sz w:val="24"/>
      <w:szCs w:val="20"/>
    </w:rPr>
  </w:style>
  <w:style w:type="paragraph" w:customStyle="1" w:styleId="1">
    <w:name w:val="1"/>
    <w:basedOn w:val="Normal"/>
    <w:link w:val="Refdenotaalpie"/>
    <w:uiPriority w:val="99"/>
    <w:qFormat/>
    <w:rsid w:val="00632023"/>
    <w:pPr>
      <w:suppressAutoHyphens w:val="0"/>
      <w:spacing w:after="160" w:line="240" w:lineRule="exact"/>
    </w:pPr>
    <w:rPr>
      <w:rFonts w:asciiTheme="minorHAnsi" w:eastAsiaTheme="minorHAnsi" w:hAnsiTheme="minorHAnsi" w:cstheme="minorBidi"/>
      <w:vertAlign w:val="superscript"/>
    </w:rPr>
  </w:style>
  <w:style w:type="paragraph" w:customStyle="1" w:styleId="LegalNumPar">
    <w:name w:val="LegalNumPar"/>
    <w:basedOn w:val="Normal"/>
    <w:rsid w:val="00197666"/>
    <w:pPr>
      <w:numPr>
        <w:numId w:val="71"/>
      </w:numPr>
      <w:spacing w:line="360" w:lineRule="auto"/>
    </w:pPr>
    <w:rPr>
      <w:sz w:val="24"/>
    </w:rPr>
  </w:style>
  <w:style w:type="paragraph" w:customStyle="1" w:styleId="LegalNumPar2">
    <w:name w:val="LegalNumPar2"/>
    <w:basedOn w:val="Normal"/>
    <w:rsid w:val="00197666"/>
    <w:pPr>
      <w:numPr>
        <w:ilvl w:val="1"/>
        <w:numId w:val="71"/>
      </w:numPr>
      <w:spacing w:line="360" w:lineRule="auto"/>
    </w:pPr>
    <w:rPr>
      <w:sz w:val="24"/>
    </w:rPr>
  </w:style>
  <w:style w:type="paragraph" w:customStyle="1" w:styleId="LegalNumPar3">
    <w:name w:val="LegalNumPar3"/>
    <w:basedOn w:val="Normal"/>
    <w:rsid w:val="00197666"/>
    <w:pPr>
      <w:numPr>
        <w:ilvl w:val="2"/>
        <w:numId w:val="71"/>
      </w:numPr>
      <w:spacing w:line="360" w:lineRule="auto"/>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8E8"/>
    <w:pPr>
      <w:suppressAutoHyphens/>
    </w:pPr>
    <w:rPr>
      <w:rFonts w:ascii="Calibri" w:eastAsia="Calibri" w:hAnsi="Calibri" w:cs="Times New Roman"/>
    </w:rPr>
  </w:style>
  <w:style w:type="paragraph" w:styleId="Ttulo1">
    <w:name w:val="heading 1"/>
    <w:basedOn w:val="articletitle"/>
    <w:next w:val="Normal"/>
    <w:link w:val="Ttulo1Car"/>
    <w:uiPriority w:val="9"/>
    <w:qFormat/>
    <w:rsid w:val="009A18E8"/>
    <w:pPr>
      <w:outlineLvl w:val="0"/>
    </w:pPr>
  </w:style>
  <w:style w:type="paragraph" w:styleId="Ttulo2">
    <w:name w:val="heading 2"/>
    <w:basedOn w:val="Subttulo"/>
    <w:next w:val="Normal"/>
    <w:link w:val="Ttulo2Car"/>
    <w:uiPriority w:val="9"/>
    <w:unhideWhenUsed/>
    <w:qFormat/>
    <w:rsid w:val="00023C57"/>
    <w:pPr>
      <w:outlineLvl w:val="1"/>
    </w:pPr>
    <w:rPr>
      <w:rFonts w:ascii="Times New Roman" w:hAnsi="Times New Roman"/>
      <w:bCs/>
    </w:rPr>
  </w:style>
  <w:style w:type="paragraph" w:styleId="Ttulo3">
    <w:name w:val="heading 3"/>
    <w:basedOn w:val="Normal"/>
    <w:next w:val="Normal"/>
    <w:link w:val="Ttulo3Car"/>
    <w:uiPriority w:val="9"/>
    <w:unhideWhenUsed/>
    <w:qFormat/>
    <w:rsid w:val="00F106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A18E8"/>
    <w:rPr>
      <w:rFonts w:ascii="Times New Roman" w:eastAsia="Calibri" w:hAnsi="Times New Roman" w:cs="Times New Roman"/>
      <w:b/>
      <w:sz w:val="24"/>
      <w:szCs w:val="24"/>
      <w:lang w:eastAsia="es-ES"/>
    </w:rPr>
  </w:style>
  <w:style w:type="character" w:customStyle="1" w:styleId="Ttulo2Car">
    <w:name w:val="Título 2 Car"/>
    <w:basedOn w:val="Fuentedeprrafopredeter"/>
    <w:link w:val="Ttulo2"/>
    <w:uiPriority w:val="9"/>
    <w:rsid w:val="00023C57"/>
    <w:rPr>
      <w:rFonts w:ascii="Times New Roman" w:eastAsia="Arial Unicode MS" w:hAnsi="Times New Roman" w:cs="Arial Unicode MS"/>
      <w:b/>
      <w:bCs/>
      <w:i/>
      <w:iCs/>
      <w:sz w:val="24"/>
      <w:szCs w:val="28"/>
      <w:lang w:eastAsia="es-ES"/>
    </w:rPr>
  </w:style>
  <w:style w:type="character" w:customStyle="1" w:styleId="Ttulo3Car">
    <w:name w:val="Título 3 Car"/>
    <w:basedOn w:val="Fuentedeprrafopredeter"/>
    <w:link w:val="Ttulo3"/>
    <w:uiPriority w:val="9"/>
    <w:rsid w:val="00F10621"/>
    <w:rPr>
      <w:rFonts w:asciiTheme="majorHAnsi" w:eastAsiaTheme="majorEastAsia" w:hAnsiTheme="majorHAnsi" w:cstheme="majorBidi"/>
      <w:b/>
      <w:bCs/>
      <w:color w:val="4F81BD" w:themeColor="accent1"/>
      <w:lang w:eastAsia="es-ES"/>
    </w:rPr>
  </w:style>
  <w:style w:type="character" w:customStyle="1" w:styleId="WW8Num1z0">
    <w:name w:val="WW8Num1z0"/>
    <w:rsid w:val="00F10621"/>
    <w:rPr>
      <w:rFonts w:hint="default"/>
    </w:rPr>
  </w:style>
  <w:style w:type="character" w:customStyle="1" w:styleId="WW8Num1z1">
    <w:name w:val="WW8Num1z1"/>
    <w:rsid w:val="00F10621"/>
    <w:rPr>
      <w:rFonts w:ascii="Courier New" w:hAnsi="Courier New" w:cs="Courier New" w:hint="default"/>
    </w:rPr>
  </w:style>
  <w:style w:type="character" w:customStyle="1" w:styleId="WW8Num1z2">
    <w:name w:val="WW8Num1z2"/>
    <w:rsid w:val="00F10621"/>
    <w:rPr>
      <w:rFonts w:ascii="Wingdings" w:hAnsi="Wingdings" w:cs="Wingdings" w:hint="default"/>
    </w:rPr>
  </w:style>
  <w:style w:type="character" w:customStyle="1" w:styleId="WW8Num1z3">
    <w:name w:val="WW8Num1z3"/>
    <w:rsid w:val="00F10621"/>
    <w:rPr>
      <w:rFonts w:ascii="Symbol" w:hAnsi="Symbol" w:cs="Symbol" w:hint="default"/>
    </w:rPr>
  </w:style>
  <w:style w:type="character" w:customStyle="1" w:styleId="WW8Num2z0">
    <w:name w:val="WW8Num2z0"/>
    <w:rsid w:val="00F10621"/>
    <w:rPr>
      <w:rFonts w:ascii="Times New Roman" w:hAnsi="Times New Roman" w:cs="Times New Roman" w:hint="default"/>
    </w:rPr>
  </w:style>
  <w:style w:type="character" w:customStyle="1" w:styleId="WW8Num2z1">
    <w:name w:val="WW8Num2z1"/>
    <w:rsid w:val="00F10621"/>
    <w:rPr>
      <w:rFonts w:ascii="Courier New" w:hAnsi="Courier New" w:cs="Courier New" w:hint="default"/>
    </w:rPr>
  </w:style>
  <w:style w:type="character" w:customStyle="1" w:styleId="WW8Num2z2">
    <w:name w:val="WW8Num2z2"/>
    <w:rsid w:val="00F10621"/>
    <w:rPr>
      <w:rFonts w:ascii="Wingdings" w:hAnsi="Wingdings" w:cs="Wingdings" w:hint="default"/>
    </w:rPr>
  </w:style>
  <w:style w:type="character" w:customStyle="1" w:styleId="WW8Num2z3">
    <w:name w:val="WW8Num2z3"/>
    <w:rsid w:val="00F10621"/>
    <w:rPr>
      <w:rFonts w:ascii="Symbol" w:hAnsi="Symbol" w:cs="Symbol" w:hint="default"/>
    </w:rPr>
  </w:style>
  <w:style w:type="character" w:customStyle="1" w:styleId="WW8Num3z0">
    <w:name w:val="WW8Num3z0"/>
    <w:rsid w:val="00F10621"/>
    <w:rPr>
      <w:rFonts w:hint="default"/>
    </w:rPr>
  </w:style>
  <w:style w:type="character" w:customStyle="1" w:styleId="WW8Num3z1">
    <w:name w:val="WW8Num3z1"/>
    <w:rsid w:val="00F10621"/>
    <w:rPr>
      <w:rFonts w:ascii="Courier New" w:hAnsi="Courier New" w:cs="Courier New" w:hint="default"/>
    </w:rPr>
  </w:style>
  <w:style w:type="character" w:customStyle="1" w:styleId="WW8Num3z2">
    <w:name w:val="WW8Num3z2"/>
    <w:rsid w:val="00F10621"/>
    <w:rPr>
      <w:rFonts w:ascii="Wingdings" w:hAnsi="Wingdings" w:cs="Wingdings" w:hint="default"/>
    </w:rPr>
  </w:style>
  <w:style w:type="character" w:customStyle="1" w:styleId="WW8Num3z3">
    <w:name w:val="WW8Num3z3"/>
    <w:rsid w:val="00F10621"/>
    <w:rPr>
      <w:rFonts w:ascii="Symbol" w:hAnsi="Symbol" w:cs="Symbol" w:hint="default"/>
    </w:rPr>
  </w:style>
  <w:style w:type="character" w:customStyle="1" w:styleId="WW8Num4z0">
    <w:name w:val="WW8Num4z0"/>
    <w:rsid w:val="00F10621"/>
    <w:rPr>
      <w:rFonts w:ascii="Wingdings" w:hAnsi="Wingdings" w:cs="Wingdings" w:hint="default"/>
      <w:color w:val="0000FF"/>
      <w:sz w:val="16"/>
      <w:szCs w:val="16"/>
      <w:lang w:val="es-ES"/>
    </w:rPr>
  </w:style>
  <w:style w:type="character" w:customStyle="1" w:styleId="WW8Num4z1">
    <w:name w:val="WW8Num4z1"/>
    <w:rsid w:val="00F10621"/>
    <w:rPr>
      <w:rFonts w:ascii="Courier New" w:hAnsi="Courier New" w:cs="Courier New" w:hint="default"/>
    </w:rPr>
  </w:style>
  <w:style w:type="character" w:customStyle="1" w:styleId="WW8Num4z3">
    <w:name w:val="WW8Num4z3"/>
    <w:rsid w:val="00F10621"/>
    <w:rPr>
      <w:rFonts w:ascii="Symbol" w:hAnsi="Symbol" w:cs="Symbol" w:hint="default"/>
    </w:rPr>
  </w:style>
  <w:style w:type="character" w:customStyle="1" w:styleId="WW8Num5z0">
    <w:name w:val="WW8Num5z0"/>
    <w:rsid w:val="00F10621"/>
    <w:rPr>
      <w:rFonts w:ascii="Symbol" w:hAnsi="Symbol" w:cs="Symbol" w:hint="default"/>
    </w:rPr>
  </w:style>
  <w:style w:type="character" w:customStyle="1" w:styleId="WW8Num5z1">
    <w:name w:val="WW8Num5z1"/>
    <w:rsid w:val="00F10621"/>
    <w:rPr>
      <w:rFonts w:ascii="Courier New" w:hAnsi="Courier New" w:cs="Courier New" w:hint="default"/>
    </w:rPr>
  </w:style>
  <w:style w:type="character" w:customStyle="1" w:styleId="WW8Num5z2">
    <w:name w:val="WW8Num5z2"/>
    <w:rsid w:val="00F10621"/>
    <w:rPr>
      <w:rFonts w:ascii="Wingdings" w:hAnsi="Wingdings" w:cs="Wingdings" w:hint="default"/>
    </w:rPr>
  </w:style>
  <w:style w:type="character" w:customStyle="1" w:styleId="WW8Num6z0">
    <w:name w:val="WW8Num6z0"/>
    <w:rsid w:val="00F10621"/>
    <w:rPr>
      <w:rFonts w:ascii="Symbol" w:hAnsi="Symbol" w:cs="Symbol" w:hint="default"/>
    </w:rPr>
  </w:style>
  <w:style w:type="character" w:customStyle="1" w:styleId="WW8Num6z1">
    <w:name w:val="WW8Num6z1"/>
    <w:rsid w:val="00F10621"/>
    <w:rPr>
      <w:rFonts w:ascii="Courier New" w:hAnsi="Courier New" w:cs="Courier New" w:hint="default"/>
    </w:rPr>
  </w:style>
  <w:style w:type="character" w:customStyle="1" w:styleId="WW8Num6z2">
    <w:name w:val="WW8Num6z2"/>
    <w:rsid w:val="00F10621"/>
    <w:rPr>
      <w:rFonts w:ascii="Wingdings" w:hAnsi="Wingdings" w:cs="Wingdings" w:hint="default"/>
    </w:rPr>
  </w:style>
  <w:style w:type="character" w:customStyle="1" w:styleId="WW8Num7z0">
    <w:name w:val="WW8Num7z0"/>
    <w:rsid w:val="00F10621"/>
    <w:rPr>
      <w:rFonts w:hint="default"/>
    </w:rPr>
  </w:style>
  <w:style w:type="character" w:customStyle="1" w:styleId="WW8Num7z1">
    <w:name w:val="WW8Num7z1"/>
    <w:rsid w:val="00F10621"/>
  </w:style>
  <w:style w:type="character" w:customStyle="1" w:styleId="WW8Num7z2">
    <w:name w:val="WW8Num7z2"/>
    <w:rsid w:val="00F10621"/>
  </w:style>
  <w:style w:type="character" w:customStyle="1" w:styleId="WW8Num7z3">
    <w:name w:val="WW8Num7z3"/>
    <w:rsid w:val="00F10621"/>
  </w:style>
  <w:style w:type="character" w:customStyle="1" w:styleId="WW8Num7z4">
    <w:name w:val="WW8Num7z4"/>
    <w:rsid w:val="00F10621"/>
  </w:style>
  <w:style w:type="character" w:customStyle="1" w:styleId="WW8Num7z5">
    <w:name w:val="WW8Num7z5"/>
    <w:rsid w:val="00F10621"/>
  </w:style>
  <w:style w:type="character" w:customStyle="1" w:styleId="WW8Num7z6">
    <w:name w:val="WW8Num7z6"/>
    <w:rsid w:val="00F10621"/>
  </w:style>
  <w:style w:type="character" w:customStyle="1" w:styleId="WW8Num7z7">
    <w:name w:val="WW8Num7z7"/>
    <w:rsid w:val="00F10621"/>
  </w:style>
  <w:style w:type="character" w:customStyle="1" w:styleId="WW8Num7z8">
    <w:name w:val="WW8Num7z8"/>
    <w:rsid w:val="00F10621"/>
  </w:style>
  <w:style w:type="character" w:customStyle="1" w:styleId="WW8Num8z0">
    <w:name w:val="WW8Num8z0"/>
    <w:rsid w:val="00F10621"/>
    <w:rPr>
      <w:rFonts w:hint="default"/>
    </w:rPr>
  </w:style>
  <w:style w:type="character" w:customStyle="1" w:styleId="WW8Num8z1">
    <w:name w:val="WW8Num8z1"/>
    <w:rsid w:val="00F10621"/>
  </w:style>
  <w:style w:type="character" w:customStyle="1" w:styleId="WW8Num8z2">
    <w:name w:val="WW8Num8z2"/>
    <w:rsid w:val="00F10621"/>
  </w:style>
  <w:style w:type="character" w:customStyle="1" w:styleId="WW8Num8z3">
    <w:name w:val="WW8Num8z3"/>
    <w:rsid w:val="00F10621"/>
  </w:style>
  <w:style w:type="character" w:customStyle="1" w:styleId="WW8Num8z4">
    <w:name w:val="WW8Num8z4"/>
    <w:rsid w:val="00F10621"/>
  </w:style>
  <w:style w:type="character" w:customStyle="1" w:styleId="WW8Num8z5">
    <w:name w:val="WW8Num8z5"/>
    <w:rsid w:val="00F10621"/>
  </w:style>
  <w:style w:type="character" w:customStyle="1" w:styleId="WW8Num8z6">
    <w:name w:val="WW8Num8z6"/>
    <w:rsid w:val="00F10621"/>
  </w:style>
  <w:style w:type="character" w:customStyle="1" w:styleId="WW8Num8z7">
    <w:name w:val="WW8Num8z7"/>
    <w:rsid w:val="00F10621"/>
  </w:style>
  <w:style w:type="character" w:customStyle="1" w:styleId="WW8Num8z8">
    <w:name w:val="WW8Num8z8"/>
    <w:rsid w:val="00F10621"/>
  </w:style>
  <w:style w:type="character" w:customStyle="1" w:styleId="WW8Num9z0">
    <w:name w:val="WW8Num9z0"/>
    <w:rsid w:val="00F10621"/>
  </w:style>
  <w:style w:type="character" w:customStyle="1" w:styleId="WW8Num9z1">
    <w:name w:val="WW8Num9z1"/>
    <w:rsid w:val="00F10621"/>
  </w:style>
  <w:style w:type="character" w:customStyle="1" w:styleId="WW8Num9z2">
    <w:name w:val="WW8Num9z2"/>
    <w:rsid w:val="00F10621"/>
  </w:style>
  <w:style w:type="character" w:customStyle="1" w:styleId="WW8Num9z3">
    <w:name w:val="WW8Num9z3"/>
    <w:rsid w:val="00F10621"/>
  </w:style>
  <w:style w:type="character" w:customStyle="1" w:styleId="WW8Num9z4">
    <w:name w:val="WW8Num9z4"/>
    <w:rsid w:val="00F10621"/>
  </w:style>
  <w:style w:type="character" w:customStyle="1" w:styleId="WW8Num9z5">
    <w:name w:val="WW8Num9z5"/>
    <w:rsid w:val="00F10621"/>
  </w:style>
  <w:style w:type="character" w:customStyle="1" w:styleId="WW8Num9z6">
    <w:name w:val="WW8Num9z6"/>
    <w:rsid w:val="00F10621"/>
  </w:style>
  <w:style w:type="character" w:customStyle="1" w:styleId="WW8Num9z7">
    <w:name w:val="WW8Num9z7"/>
    <w:rsid w:val="00F10621"/>
  </w:style>
  <w:style w:type="character" w:customStyle="1" w:styleId="WW8Num9z8">
    <w:name w:val="WW8Num9z8"/>
    <w:rsid w:val="00F10621"/>
  </w:style>
  <w:style w:type="character" w:customStyle="1" w:styleId="WW8Num10z0">
    <w:name w:val="WW8Num10z0"/>
    <w:rsid w:val="00F10621"/>
    <w:rPr>
      <w:rFonts w:ascii="Calibri" w:eastAsia="Calibri" w:hAnsi="Calibri" w:cs="Calibri" w:hint="default"/>
    </w:rPr>
  </w:style>
  <w:style w:type="character" w:customStyle="1" w:styleId="WW8Num10z1">
    <w:name w:val="WW8Num10z1"/>
    <w:rsid w:val="00F10621"/>
    <w:rPr>
      <w:rFonts w:ascii="Courier New" w:hAnsi="Courier New" w:cs="Courier New" w:hint="default"/>
    </w:rPr>
  </w:style>
  <w:style w:type="character" w:customStyle="1" w:styleId="WW8Num10z2">
    <w:name w:val="WW8Num10z2"/>
    <w:rsid w:val="00F10621"/>
    <w:rPr>
      <w:rFonts w:ascii="Wingdings" w:hAnsi="Wingdings" w:cs="Wingdings" w:hint="default"/>
    </w:rPr>
  </w:style>
  <w:style w:type="character" w:customStyle="1" w:styleId="WW8Num10z3">
    <w:name w:val="WW8Num10z3"/>
    <w:rsid w:val="00F10621"/>
    <w:rPr>
      <w:rFonts w:ascii="Symbol" w:hAnsi="Symbol" w:cs="Symbol" w:hint="default"/>
    </w:rPr>
  </w:style>
  <w:style w:type="character" w:customStyle="1" w:styleId="WW8Num11z0">
    <w:name w:val="WW8Num11z0"/>
    <w:rsid w:val="00F10621"/>
    <w:rPr>
      <w:rFonts w:ascii="Symbol" w:hAnsi="Symbol" w:cs="Symbol" w:hint="default"/>
    </w:rPr>
  </w:style>
  <w:style w:type="character" w:customStyle="1" w:styleId="WW8Num11z1">
    <w:name w:val="WW8Num11z1"/>
    <w:rsid w:val="00F10621"/>
    <w:rPr>
      <w:rFonts w:ascii="Courier New" w:hAnsi="Courier New" w:cs="Courier New" w:hint="default"/>
    </w:rPr>
  </w:style>
  <w:style w:type="character" w:customStyle="1" w:styleId="WW8Num11z2">
    <w:name w:val="WW8Num11z2"/>
    <w:rsid w:val="00F10621"/>
    <w:rPr>
      <w:rFonts w:ascii="Wingdings" w:hAnsi="Wingdings" w:cs="Wingdings" w:hint="default"/>
    </w:rPr>
  </w:style>
  <w:style w:type="character" w:customStyle="1" w:styleId="WW8Num12z0">
    <w:name w:val="WW8Num12z0"/>
    <w:rsid w:val="00F10621"/>
    <w:rPr>
      <w:rFonts w:hint="default"/>
    </w:rPr>
  </w:style>
  <w:style w:type="character" w:customStyle="1" w:styleId="WW8Num12z1">
    <w:name w:val="WW8Num12z1"/>
    <w:rsid w:val="00F10621"/>
  </w:style>
  <w:style w:type="character" w:customStyle="1" w:styleId="WW8Num12z2">
    <w:name w:val="WW8Num12z2"/>
    <w:rsid w:val="00F10621"/>
  </w:style>
  <w:style w:type="character" w:customStyle="1" w:styleId="WW8Num12z3">
    <w:name w:val="WW8Num12z3"/>
    <w:rsid w:val="00F10621"/>
  </w:style>
  <w:style w:type="character" w:customStyle="1" w:styleId="WW8Num12z4">
    <w:name w:val="WW8Num12z4"/>
    <w:rsid w:val="00F10621"/>
  </w:style>
  <w:style w:type="character" w:customStyle="1" w:styleId="WW8Num12z5">
    <w:name w:val="WW8Num12z5"/>
    <w:rsid w:val="00F10621"/>
  </w:style>
  <w:style w:type="character" w:customStyle="1" w:styleId="WW8Num12z6">
    <w:name w:val="WW8Num12z6"/>
    <w:rsid w:val="00F10621"/>
  </w:style>
  <w:style w:type="character" w:customStyle="1" w:styleId="WW8Num12z7">
    <w:name w:val="WW8Num12z7"/>
    <w:rsid w:val="00F10621"/>
  </w:style>
  <w:style w:type="character" w:customStyle="1" w:styleId="WW8Num12z8">
    <w:name w:val="WW8Num12z8"/>
    <w:rsid w:val="00F10621"/>
  </w:style>
  <w:style w:type="character" w:customStyle="1" w:styleId="WW8Num13z0">
    <w:name w:val="WW8Num13z0"/>
    <w:rsid w:val="00F10621"/>
    <w:rPr>
      <w:rFonts w:hint="default"/>
    </w:rPr>
  </w:style>
  <w:style w:type="character" w:customStyle="1" w:styleId="WW8Num13z1">
    <w:name w:val="WW8Num13z1"/>
    <w:rsid w:val="00F10621"/>
  </w:style>
  <w:style w:type="character" w:customStyle="1" w:styleId="WW8Num13z2">
    <w:name w:val="WW8Num13z2"/>
    <w:rsid w:val="00F10621"/>
  </w:style>
  <w:style w:type="character" w:customStyle="1" w:styleId="WW8Num13z3">
    <w:name w:val="WW8Num13z3"/>
    <w:rsid w:val="00F10621"/>
  </w:style>
  <w:style w:type="character" w:customStyle="1" w:styleId="WW8Num13z4">
    <w:name w:val="WW8Num13z4"/>
    <w:rsid w:val="00F10621"/>
  </w:style>
  <w:style w:type="character" w:customStyle="1" w:styleId="WW8Num13z5">
    <w:name w:val="WW8Num13z5"/>
    <w:rsid w:val="00F10621"/>
  </w:style>
  <w:style w:type="character" w:customStyle="1" w:styleId="WW8Num13z6">
    <w:name w:val="WW8Num13z6"/>
    <w:rsid w:val="00F10621"/>
  </w:style>
  <w:style w:type="character" w:customStyle="1" w:styleId="WW8Num13z7">
    <w:name w:val="WW8Num13z7"/>
    <w:rsid w:val="00F10621"/>
  </w:style>
  <w:style w:type="character" w:customStyle="1" w:styleId="WW8Num13z8">
    <w:name w:val="WW8Num13z8"/>
    <w:rsid w:val="00F10621"/>
  </w:style>
  <w:style w:type="character" w:customStyle="1" w:styleId="WW8Num14z0">
    <w:name w:val="WW8Num14z0"/>
    <w:rsid w:val="00F10621"/>
    <w:rPr>
      <w:rFonts w:hint="default"/>
    </w:rPr>
  </w:style>
  <w:style w:type="character" w:customStyle="1" w:styleId="WW8Num14z1">
    <w:name w:val="WW8Num14z1"/>
    <w:rsid w:val="00F10621"/>
  </w:style>
  <w:style w:type="character" w:customStyle="1" w:styleId="WW8Num14z2">
    <w:name w:val="WW8Num14z2"/>
    <w:rsid w:val="00F10621"/>
  </w:style>
  <w:style w:type="character" w:customStyle="1" w:styleId="WW8Num14z3">
    <w:name w:val="WW8Num14z3"/>
    <w:rsid w:val="00F10621"/>
  </w:style>
  <w:style w:type="character" w:customStyle="1" w:styleId="WW8Num14z4">
    <w:name w:val="WW8Num14z4"/>
    <w:rsid w:val="00F10621"/>
  </w:style>
  <w:style w:type="character" w:customStyle="1" w:styleId="WW8Num14z5">
    <w:name w:val="WW8Num14z5"/>
    <w:rsid w:val="00F10621"/>
  </w:style>
  <w:style w:type="character" w:customStyle="1" w:styleId="WW8Num14z6">
    <w:name w:val="WW8Num14z6"/>
    <w:rsid w:val="00F10621"/>
  </w:style>
  <w:style w:type="character" w:customStyle="1" w:styleId="WW8Num14z7">
    <w:name w:val="WW8Num14z7"/>
    <w:rsid w:val="00F10621"/>
  </w:style>
  <w:style w:type="character" w:customStyle="1" w:styleId="WW8Num14z8">
    <w:name w:val="WW8Num14z8"/>
    <w:rsid w:val="00F10621"/>
  </w:style>
  <w:style w:type="character" w:customStyle="1" w:styleId="WW8Num15z0">
    <w:name w:val="WW8Num15z0"/>
    <w:rsid w:val="00F10621"/>
    <w:rPr>
      <w:rFonts w:ascii="Symbol" w:hAnsi="Symbol" w:cs="Symbol" w:hint="default"/>
    </w:rPr>
  </w:style>
  <w:style w:type="character" w:customStyle="1" w:styleId="WW8Num15z1">
    <w:name w:val="WW8Num15z1"/>
    <w:rsid w:val="00F10621"/>
    <w:rPr>
      <w:rFonts w:ascii="Courier New" w:hAnsi="Courier New" w:cs="Courier New" w:hint="default"/>
    </w:rPr>
  </w:style>
  <w:style w:type="character" w:customStyle="1" w:styleId="WW8Num15z2">
    <w:name w:val="WW8Num15z2"/>
    <w:rsid w:val="00F10621"/>
    <w:rPr>
      <w:rFonts w:ascii="Wingdings" w:hAnsi="Wingdings" w:cs="Wingdings" w:hint="default"/>
    </w:rPr>
  </w:style>
  <w:style w:type="character" w:customStyle="1" w:styleId="WW8Num16z0">
    <w:name w:val="WW8Num16z0"/>
    <w:rsid w:val="00F10621"/>
    <w:rPr>
      <w:rFonts w:ascii="Times New Roman" w:hAnsi="Times New Roman" w:cs="Times New Roman"/>
    </w:rPr>
  </w:style>
  <w:style w:type="character" w:customStyle="1" w:styleId="WW8Num16z1">
    <w:name w:val="WW8Num16z1"/>
    <w:rsid w:val="00F10621"/>
    <w:rPr>
      <w:rFonts w:ascii="Courier New" w:hAnsi="Courier New" w:cs="Courier New" w:hint="default"/>
    </w:rPr>
  </w:style>
  <w:style w:type="character" w:customStyle="1" w:styleId="WW8Num16z2">
    <w:name w:val="WW8Num16z2"/>
    <w:rsid w:val="00F10621"/>
    <w:rPr>
      <w:rFonts w:ascii="Wingdings" w:hAnsi="Wingdings" w:cs="Wingdings" w:hint="default"/>
    </w:rPr>
  </w:style>
  <w:style w:type="character" w:customStyle="1" w:styleId="WW8Num16z3">
    <w:name w:val="WW8Num16z3"/>
    <w:rsid w:val="00F10621"/>
    <w:rPr>
      <w:rFonts w:ascii="Symbol" w:hAnsi="Symbol" w:cs="Symbol" w:hint="default"/>
    </w:rPr>
  </w:style>
  <w:style w:type="character" w:customStyle="1" w:styleId="WW8Num17z0">
    <w:name w:val="WW8Num17z0"/>
    <w:rsid w:val="00F10621"/>
    <w:rPr>
      <w:rFonts w:hint="default"/>
    </w:rPr>
  </w:style>
  <w:style w:type="character" w:customStyle="1" w:styleId="WW8Num17z1">
    <w:name w:val="WW8Num17z1"/>
    <w:rsid w:val="00F10621"/>
    <w:rPr>
      <w:rFonts w:ascii="Courier New" w:hAnsi="Courier New" w:cs="Courier New" w:hint="default"/>
    </w:rPr>
  </w:style>
  <w:style w:type="character" w:customStyle="1" w:styleId="WW8Num17z2">
    <w:name w:val="WW8Num17z2"/>
    <w:rsid w:val="00F10621"/>
    <w:rPr>
      <w:rFonts w:ascii="Wingdings" w:hAnsi="Wingdings" w:cs="Wingdings" w:hint="default"/>
    </w:rPr>
  </w:style>
  <w:style w:type="character" w:customStyle="1" w:styleId="WW8Num17z3">
    <w:name w:val="WW8Num17z3"/>
    <w:rsid w:val="00F10621"/>
    <w:rPr>
      <w:rFonts w:ascii="Symbol" w:hAnsi="Symbol" w:cs="Symbol" w:hint="default"/>
    </w:rPr>
  </w:style>
  <w:style w:type="character" w:customStyle="1" w:styleId="WW8Num18z0">
    <w:name w:val="WW8Num18z0"/>
    <w:rsid w:val="00F10621"/>
    <w:rPr>
      <w:rFonts w:hint="default"/>
    </w:rPr>
  </w:style>
  <w:style w:type="character" w:customStyle="1" w:styleId="WW8Num18z1">
    <w:name w:val="WW8Num18z1"/>
    <w:rsid w:val="00F10621"/>
  </w:style>
  <w:style w:type="character" w:customStyle="1" w:styleId="WW8Num18z2">
    <w:name w:val="WW8Num18z2"/>
    <w:rsid w:val="00F10621"/>
  </w:style>
  <w:style w:type="character" w:customStyle="1" w:styleId="WW8Num18z3">
    <w:name w:val="WW8Num18z3"/>
    <w:rsid w:val="00F10621"/>
  </w:style>
  <w:style w:type="character" w:customStyle="1" w:styleId="WW8Num18z4">
    <w:name w:val="WW8Num18z4"/>
    <w:rsid w:val="00F10621"/>
  </w:style>
  <w:style w:type="character" w:customStyle="1" w:styleId="WW8Num18z5">
    <w:name w:val="WW8Num18z5"/>
    <w:rsid w:val="00F10621"/>
  </w:style>
  <w:style w:type="character" w:customStyle="1" w:styleId="WW8Num18z6">
    <w:name w:val="WW8Num18z6"/>
    <w:rsid w:val="00F10621"/>
  </w:style>
  <w:style w:type="character" w:customStyle="1" w:styleId="WW8Num18z7">
    <w:name w:val="WW8Num18z7"/>
    <w:rsid w:val="00F10621"/>
  </w:style>
  <w:style w:type="character" w:customStyle="1" w:styleId="WW8Num18z8">
    <w:name w:val="WW8Num18z8"/>
    <w:rsid w:val="00F10621"/>
  </w:style>
  <w:style w:type="character" w:customStyle="1" w:styleId="WW8Num19z0">
    <w:name w:val="WW8Num19z0"/>
    <w:rsid w:val="00F10621"/>
    <w:rPr>
      <w:rFonts w:hint="default"/>
    </w:rPr>
  </w:style>
  <w:style w:type="character" w:customStyle="1" w:styleId="WW8Num19z1">
    <w:name w:val="WW8Num19z1"/>
    <w:rsid w:val="00F10621"/>
    <w:rPr>
      <w:rFonts w:ascii="Courier New" w:hAnsi="Courier New" w:cs="Courier New" w:hint="default"/>
    </w:rPr>
  </w:style>
  <w:style w:type="character" w:customStyle="1" w:styleId="WW8Num19z2">
    <w:name w:val="WW8Num19z2"/>
    <w:rsid w:val="00F10621"/>
    <w:rPr>
      <w:rFonts w:ascii="Wingdings" w:hAnsi="Wingdings" w:cs="Wingdings" w:hint="default"/>
    </w:rPr>
  </w:style>
  <w:style w:type="character" w:customStyle="1" w:styleId="WW8Num19z3">
    <w:name w:val="WW8Num19z3"/>
    <w:rsid w:val="00F10621"/>
    <w:rPr>
      <w:rFonts w:ascii="Symbol" w:hAnsi="Symbol" w:cs="Symbol" w:hint="default"/>
    </w:rPr>
  </w:style>
  <w:style w:type="character" w:customStyle="1" w:styleId="WW8Num20z0">
    <w:name w:val="WW8Num20z0"/>
    <w:rsid w:val="00F10621"/>
    <w:rPr>
      <w:rFonts w:hint="default"/>
    </w:rPr>
  </w:style>
  <w:style w:type="character" w:customStyle="1" w:styleId="WW8Num20z1">
    <w:name w:val="WW8Num20z1"/>
    <w:rsid w:val="00F10621"/>
  </w:style>
  <w:style w:type="character" w:customStyle="1" w:styleId="WW8Num20z2">
    <w:name w:val="WW8Num20z2"/>
    <w:rsid w:val="00F10621"/>
  </w:style>
  <w:style w:type="character" w:customStyle="1" w:styleId="WW8Num20z3">
    <w:name w:val="WW8Num20z3"/>
    <w:rsid w:val="00F10621"/>
  </w:style>
  <w:style w:type="character" w:customStyle="1" w:styleId="WW8Num20z4">
    <w:name w:val="WW8Num20z4"/>
    <w:rsid w:val="00F10621"/>
  </w:style>
  <w:style w:type="character" w:customStyle="1" w:styleId="WW8Num20z5">
    <w:name w:val="WW8Num20z5"/>
    <w:rsid w:val="00F10621"/>
  </w:style>
  <w:style w:type="character" w:customStyle="1" w:styleId="WW8Num20z6">
    <w:name w:val="WW8Num20z6"/>
    <w:rsid w:val="00F10621"/>
  </w:style>
  <w:style w:type="character" w:customStyle="1" w:styleId="WW8Num20z7">
    <w:name w:val="WW8Num20z7"/>
    <w:rsid w:val="00F10621"/>
  </w:style>
  <w:style w:type="character" w:customStyle="1" w:styleId="WW8Num20z8">
    <w:name w:val="WW8Num20z8"/>
    <w:rsid w:val="00F10621"/>
  </w:style>
  <w:style w:type="character" w:customStyle="1" w:styleId="WW8Num21z0">
    <w:name w:val="WW8Num21z0"/>
    <w:rsid w:val="00F10621"/>
    <w:rPr>
      <w:rFonts w:hint="default"/>
    </w:rPr>
  </w:style>
  <w:style w:type="character" w:customStyle="1" w:styleId="WW8Num21z1">
    <w:name w:val="WW8Num21z1"/>
    <w:rsid w:val="00F10621"/>
  </w:style>
  <w:style w:type="character" w:customStyle="1" w:styleId="WW8Num21z2">
    <w:name w:val="WW8Num21z2"/>
    <w:rsid w:val="00F10621"/>
  </w:style>
  <w:style w:type="character" w:customStyle="1" w:styleId="WW8Num21z3">
    <w:name w:val="WW8Num21z3"/>
    <w:rsid w:val="00F10621"/>
  </w:style>
  <w:style w:type="character" w:customStyle="1" w:styleId="WW8Num21z4">
    <w:name w:val="WW8Num21z4"/>
    <w:rsid w:val="00F10621"/>
  </w:style>
  <w:style w:type="character" w:customStyle="1" w:styleId="WW8Num21z5">
    <w:name w:val="WW8Num21z5"/>
    <w:rsid w:val="00F10621"/>
  </w:style>
  <w:style w:type="character" w:customStyle="1" w:styleId="WW8Num21z6">
    <w:name w:val="WW8Num21z6"/>
    <w:rsid w:val="00F10621"/>
  </w:style>
  <w:style w:type="character" w:customStyle="1" w:styleId="WW8Num21z7">
    <w:name w:val="WW8Num21z7"/>
    <w:rsid w:val="00F10621"/>
  </w:style>
  <w:style w:type="character" w:customStyle="1" w:styleId="WW8Num21z8">
    <w:name w:val="WW8Num21z8"/>
    <w:rsid w:val="00F10621"/>
  </w:style>
  <w:style w:type="character" w:customStyle="1" w:styleId="WW8Num22z0">
    <w:name w:val="WW8Num22z0"/>
    <w:rsid w:val="00F10621"/>
    <w:rPr>
      <w:rFonts w:hint="default"/>
    </w:rPr>
  </w:style>
  <w:style w:type="character" w:customStyle="1" w:styleId="WW8Num22z1">
    <w:name w:val="WW8Num22z1"/>
    <w:rsid w:val="00F10621"/>
  </w:style>
  <w:style w:type="character" w:customStyle="1" w:styleId="WW8Num22z2">
    <w:name w:val="WW8Num22z2"/>
    <w:rsid w:val="00F10621"/>
  </w:style>
  <w:style w:type="character" w:customStyle="1" w:styleId="WW8Num22z3">
    <w:name w:val="WW8Num22z3"/>
    <w:rsid w:val="00F10621"/>
  </w:style>
  <w:style w:type="character" w:customStyle="1" w:styleId="WW8Num22z4">
    <w:name w:val="WW8Num22z4"/>
    <w:rsid w:val="00F10621"/>
  </w:style>
  <w:style w:type="character" w:customStyle="1" w:styleId="WW8Num22z5">
    <w:name w:val="WW8Num22z5"/>
    <w:rsid w:val="00F10621"/>
  </w:style>
  <w:style w:type="character" w:customStyle="1" w:styleId="WW8Num22z6">
    <w:name w:val="WW8Num22z6"/>
    <w:rsid w:val="00F10621"/>
  </w:style>
  <w:style w:type="character" w:customStyle="1" w:styleId="WW8Num22z7">
    <w:name w:val="WW8Num22z7"/>
    <w:rsid w:val="00F10621"/>
  </w:style>
  <w:style w:type="character" w:customStyle="1" w:styleId="WW8Num22z8">
    <w:name w:val="WW8Num22z8"/>
    <w:rsid w:val="00F10621"/>
  </w:style>
  <w:style w:type="character" w:customStyle="1" w:styleId="WW8Num23z0">
    <w:name w:val="WW8Num23z0"/>
    <w:rsid w:val="00F10621"/>
  </w:style>
  <w:style w:type="character" w:customStyle="1" w:styleId="WW8Num23z1">
    <w:name w:val="WW8Num23z1"/>
    <w:rsid w:val="00F10621"/>
  </w:style>
  <w:style w:type="character" w:customStyle="1" w:styleId="WW8Num23z2">
    <w:name w:val="WW8Num23z2"/>
    <w:rsid w:val="00F10621"/>
  </w:style>
  <w:style w:type="character" w:customStyle="1" w:styleId="WW8Num23z3">
    <w:name w:val="WW8Num23z3"/>
    <w:rsid w:val="00F10621"/>
  </w:style>
  <w:style w:type="character" w:customStyle="1" w:styleId="WW8Num23z4">
    <w:name w:val="WW8Num23z4"/>
    <w:rsid w:val="00F10621"/>
  </w:style>
  <w:style w:type="character" w:customStyle="1" w:styleId="WW8Num23z5">
    <w:name w:val="WW8Num23z5"/>
    <w:rsid w:val="00F10621"/>
  </w:style>
  <w:style w:type="character" w:customStyle="1" w:styleId="WW8Num23z6">
    <w:name w:val="WW8Num23z6"/>
    <w:rsid w:val="00F10621"/>
  </w:style>
  <w:style w:type="character" w:customStyle="1" w:styleId="WW8Num23z7">
    <w:name w:val="WW8Num23z7"/>
    <w:rsid w:val="00F10621"/>
  </w:style>
  <w:style w:type="character" w:customStyle="1" w:styleId="WW8Num23z8">
    <w:name w:val="WW8Num23z8"/>
    <w:rsid w:val="00F10621"/>
  </w:style>
  <w:style w:type="character" w:customStyle="1" w:styleId="WW8Num24z0">
    <w:name w:val="WW8Num24z0"/>
    <w:rsid w:val="00F10621"/>
    <w:rPr>
      <w:rFonts w:hint="default"/>
    </w:rPr>
  </w:style>
  <w:style w:type="character" w:customStyle="1" w:styleId="WW8Num24z1">
    <w:name w:val="WW8Num24z1"/>
    <w:rsid w:val="00F10621"/>
    <w:rPr>
      <w:rFonts w:ascii="Courier New" w:hAnsi="Courier New" w:cs="Courier New" w:hint="default"/>
    </w:rPr>
  </w:style>
  <w:style w:type="character" w:customStyle="1" w:styleId="WW8Num24z2">
    <w:name w:val="WW8Num24z2"/>
    <w:rsid w:val="00F10621"/>
    <w:rPr>
      <w:rFonts w:ascii="Wingdings" w:hAnsi="Wingdings" w:cs="Wingdings" w:hint="default"/>
    </w:rPr>
  </w:style>
  <w:style w:type="character" w:customStyle="1" w:styleId="WW8Num24z3">
    <w:name w:val="WW8Num24z3"/>
    <w:rsid w:val="00F10621"/>
    <w:rPr>
      <w:rFonts w:ascii="Symbol" w:hAnsi="Symbol" w:cs="Symbol" w:hint="default"/>
    </w:rPr>
  </w:style>
  <w:style w:type="character" w:customStyle="1" w:styleId="WW8Num25z0">
    <w:name w:val="WW8Num25z0"/>
    <w:rsid w:val="00F10621"/>
    <w:rPr>
      <w:rFonts w:ascii="Times New Roman" w:hAnsi="Times New Roman" w:cs="Times New Roman" w:hint="default"/>
    </w:rPr>
  </w:style>
  <w:style w:type="character" w:customStyle="1" w:styleId="WW8Num25z1">
    <w:name w:val="WW8Num25z1"/>
    <w:rsid w:val="00F10621"/>
    <w:rPr>
      <w:rFonts w:ascii="Courier New" w:hAnsi="Courier New" w:cs="Courier New" w:hint="default"/>
    </w:rPr>
  </w:style>
  <w:style w:type="character" w:customStyle="1" w:styleId="WW8Num25z2">
    <w:name w:val="WW8Num25z2"/>
    <w:rsid w:val="00F10621"/>
    <w:rPr>
      <w:rFonts w:ascii="Wingdings" w:hAnsi="Wingdings" w:cs="Wingdings" w:hint="default"/>
    </w:rPr>
  </w:style>
  <w:style w:type="character" w:customStyle="1" w:styleId="WW8Num25z3">
    <w:name w:val="WW8Num25z3"/>
    <w:rsid w:val="00F10621"/>
    <w:rPr>
      <w:rFonts w:ascii="Symbol" w:hAnsi="Symbol" w:cs="Symbol" w:hint="default"/>
    </w:rPr>
  </w:style>
  <w:style w:type="character" w:customStyle="1" w:styleId="WW8Num26z0">
    <w:name w:val="WW8Num26z0"/>
    <w:rsid w:val="00F10621"/>
    <w:rPr>
      <w:rFonts w:hint="default"/>
    </w:rPr>
  </w:style>
  <w:style w:type="character" w:customStyle="1" w:styleId="WW8Num26z1">
    <w:name w:val="WW8Num26z1"/>
    <w:rsid w:val="00F10621"/>
  </w:style>
  <w:style w:type="character" w:customStyle="1" w:styleId="WW8Num26z2">
    <w:name w:val="WW8Num26z2"/>
    <w:rsid w:val="00F10621"/>
  </w:style>
  <w:style w:type="character" w:customStyle="1" w:styleId="WW8Num26z3">
    <w:name w:val="WW8Num26z3"/>
    <w:rsid w:val="00F10621"/>
  </w:style>
  <w:style w:type="character" w:customStyle="1" w:styleId="WW8Num26z4">
    <w:name w:val="WW8Num26z4"/>
    <w:rsid w:val="00F10621"/>
  </w:style>
  <w:style w:type="character" w:customStyle="1" w:styleId="WW8Num26z5">
    <w:name w:val="WW8Num26z5"/>
    <w:rsid w:val="00F10621"/>
  </w:style>
  <w:style w:type="character" w:customStyle="1" w:styleId="WW8Num26z6">
    <w:name w:val="WW8Num26z6"/>
    <w:rsid w:val="00F10621"/>
  </w:style>
  <w:style w:type="character" w:customStyle="1" w:styleId="WW8Num26z7">
    <w:name w:val="WW8Num26z7"/>
    <w:rsid w:val="00F10621"/>
  </w:style>
  <w:style w:type="character" w:customStyle="1" w:styleId="WW8Num26z8">
    <w:name w:val="WW8Num26z8"/>
    <w:rsid w:val="00F10621"/>
  </w:style>
  <w:style w:type="character" w:customStyle="1" w:styleId="WW8Num27z0">
    <w:name w:val="WW8Num27z0"/>
    <w:rsid w:val="00F10621"/>
    <w:rPr>
      <w:rFonts w:ascii="Symbol" w:hAnsi="Symbol" w:cs="Symbol" w:hint="default"/>
    </w:rPr>
  </w:style>
  <w:style w:type="character" w:customStyle="1" w:styleId="WW8Num27z1">
    <w:name w:val="WW8Num27z1"/>
    <w:rsid w:val="00F10621"/>
    <w:rPr>
      <w:rFonts w:ascii="Courier New" w:hAnsi="Courier New" w:cs="Courier New" w:hint="default"/>
    </w:rPr>
  </w:style>
  <w:style w:type="character" w:customStyle="1" w:styleId="WW8Num27z2">
    <w:name w:val="WW8Num27z2"/>
    <w:rsid w:val="00F10621"/>
    <w:rPr>
      <w:rFonts w:ascii="Wingdings" w:hAnsi="Wingdings" w:cs="Wingdings" w:hint="default"/>
    </w:rPr>
  </w:style>
  <w:style w:type="character" w:customStyle="1" w:styleId="WW8Num28z0">
    <w:name w:val="WW8Num28z0"/>
    <w:rsid w:val="00F10621"/>
    <w:rPr>
      <w:rFonts w:ascii="Wingdings" w:hAnsi="Wingdings" w:cs="Wingdings" w:hint="default"/>
    </w:rPr>
  </w:style>
  <w:style w:type="character" w:customStyle="1" w:styleId="WW8Num28z1">
    <w:name w:val="WW8Num28z1"/>
    <w:rsid w:val="00F10621"/>
    <w:rPr>
      <w:rFonts w:ascii="Courier New" w:hAnsi="Courier New" w:cs="Courier New" w:hint="default"/>
    </w:rPr>
  </w:style>
  <w:style w:type="character" w:customStyle="1" w:styleId="WW8Num28z3">
    <w:name w:val="WW8Num28z3"/>
    <w:rsid w:val="00F10621"/>
    <w:rPr>
      <w:rFonts w:ascii="Symbol" w:hAnsi="Symbol" w:cs="Symbol" w:hint="default"/>
    </w:rPr>
  </w:style>
  <w:style w:type="character" w:customStyle="1" w:styleId="WW8Num29z0">
    <w:name w:val="WW8Num29z0"/>
    <w:rsid w:val="00F10621"/>
  </w:style>
  <w:style w:type="character" w:customStyle="1" w:styleId="WW8Num29z1">
    <w:name w:val="WW8Num29z1"/>
    <w:rsid w:val="00F10621"/>
  </w:style>
  <w:style w:type="character" w:customStyle="1" w:styleId="WW8Num29z2">
    <w:name w:val="WW8Num29z2"/>
    <w:rsid w:val="00F10621"/>
  </w:style>
  <w:style w:type="character" w:customStyle="1" w:styleId="WW8Num29z3">
    <w:name w:val="WW8Num29z3"/>
    <w:rsid w:val="00F10621"/>
  </w:style>
  <w:style w:type="character" w:customStyle="1" w:styleId="WW8Num29z4">
    <w:name w:val="WW8Num29z4"/>
    <w:rsid w:val="00F10621"/>
  </w:style>
  <w:style w:type="character" w:customStyle="1" w:styleId="WW8Num29z5">
    <w:name w:val="WW8Num29z5"/>
    <w:rsid w:val="00F10621"/>
  </w:style>
  <w:style w:type="character" w:customStyle="1" w:styleId="WW8Num29z6">
    <w:name w:val="WW8Num29z6"/>
    <w:rsid w:val="00F10621"/>
  </w:style>
  <w:style w:type="character" w:customStyle="1" w:styleId="WW8Num29z7">
    <w:name w:val="WW8Num29z7"/>
    <w:rsid w:val="00F10621"/>
  </w:style>
  <w:style w:type="character" w:customStyle="1" w:styleId="WW8Num29z8">
    <w:name w:val="WW8Num29z8"/>
    <w:rsid w:val="00F10621"/>
  </w:style>
  <w:style w:type="character" w:customStyle="1" w:styleId="WW8Num30z0">
    <w:name w:val="WW8Num30z0"/>
    <w:rsid w:val="00F10621"/>
    <w:rPr>
      <w:rFonts w:ascii="Symbol" w:hAnsi="Symbol" w:cs="Symbol" w:hint="default"/>
      <w:sz w:val="24"/>
      <w:szCs w:val="24"/>
    </w:rPr>
  </w:style>
  <w:style w:type="character" w:customStyle="1" w:styleId="WW8Num30z1">
    <w:name w:val="WW8Num30z1"/>
    <w:rsid w:val="00F10621"/>
    <w:rPr>
      <w:rFonts w:ascii="Courier New" w:hAnsi="Courier New" w:cs="Courier New" w:hint="default"/>
    </w:rPr>
  </w:style>
  <w:style w:type="character" w:customStyle="1" w:styleId="WW8Num30z2">
    <w:name w:val="WW8Num30z2"/>
    <w:rsid w:val="00F10621"/>
    <w:rPr>
      <w:rFonts w:ascii="Wingdings" w:hAnsi="Wingdings" w:cs="Wingdings" w:hint="default"/>
    </w:rPr>
  </w:style>
  <w:style w:type="character" w:customStyle="1" w:styleId="WW8Num31z0">
    <w:name w:val="WW8Num31z0"/>
    <w:rsid w:val="00F10621"/>
    <w:rPr>
      <w:rFonts w:hint="default"/>
      <w:i/>
    </w:rPr>
  </w:style>
  <w:style w:type="character" w:customStyle="1" w:styleId="WW8Num31z1">
    <w:name w:val="WW8Num31z1"/>
    <w:rsid w:val="00F10621"/>
  </w:style>
  <w:style w:type="character" w:customStyle="1" w:styleId="WW8Num31z2">
    <w:name w:val="WW8Num31z2"/>
    <w:rsid w:val="00F10621"/>
  </w:style>
  <w:style w:type="character" w:customStyle="1" w:styleId="WW8Num31z3">
    <w:name w:val="WW8Num31z3"/>
    <w:rsid w:val="00F10621"/>
  </w:style>
  <w:style w:type="character" w:customStyle="1" w:styleId="WW8Num31z4">
    <w:name w:val="WW8Num31z4"/>
    <w:rsid w:val="00F10621"/>
  </w:style>
  <w:style w:type="character" w:customStyle="1" w:styleId="WW8Num31z5">
    <w:name w:val="WW8Num31z5"/>
    <w:rsid w:val="00F10621"/>
  </w:style>
  <w:style w:type="character" w:customStyle="1" w:styleId="WW8Num31z6">
    <w:name w:val="WW8Num31z6"/>
    <w:rsid w:val="00F10621"/>
  </w:style>
  <w:style w:type="character" w:customStyle="1" w:styleId="WW8Num31z7">
    <w:name w:val="WW8Num31z7"/>
    <w:rsid w:val="00F10621"/>
  </w:style>
  <w:style w:type="character" w:customStyle="1" w:styleId="WW8Num31z8">
    <w:name w:val="WW8Num31z8"/>
    <w:rsid w:val="00F10621"/>
  </w:style>
  <w:style w:type="character" w:customStyle="1" w:styleId="WW8Num32z0">
    <w:name w:val="WW8Num32z0"/>
    <w:rsid w:val="00F10621"/>
    <w:rPr>
      <w:rFonts w:hint="default"/>
    </w:rPr>
  </w:style>
  <w:style w:type="character" w:customStyle="1" w:styleId="WW8Num32z3">
    <w:name w:val="WW8Num32z3"/>
    <w:rsid w:val="00F10621"/>
    <w:rPr>
      <w:rFonts w:ascii="Times New Roman" w:eastAsia="Calibri" w:hAnsi="Times New Roman" w:cs="Times New Roman" w:hint="default"/>
    </w:rPr>
  </w:style>
  <w:style w:type="character" w:customStyle="1" w:styleId="WW8Num32z4">
    <w:name w:val="WW8Num32z4"/>
    <w:rsid w:val="00F10621"/>
  </w:style>
  <w:style w:type="character" w:customStyle="1" w:styleId="WW8Num32z5">
    <w:name w:val="WW8Num32z5"/>
    <w:rsid w:val="00F10621"/>
  </w:style>
  <w:style w:type="character" w:customStyle="1" w:styleId="WW8Num32z6">
    <w:name w:val="WW8Num32z6"/>
    <w:rsid w:val="00F10621"/>
  </w:style>
  <w:style w:type="character" w:customStyle="1" w:styleId="WW8Num32z7">
    <w:name w:val="WW8Num32z7"/>
    <w:rsid w:val="00F10621"/>
  </w:style>
  <w:style w:type="character" w:customStyle="1" w:styleId="WW8Num32z8">
    <w:name w:val="WW8Num32z8"/>
    <w:rsid w:val="00F10621"/>
  </w:style>
  <w:style w:type="character" w:customStyle="1" w:styleId="WW8Num33z0">
    <w:name w:val="WW8Num33z0"/>
    <w:rsid w:val="00F10621"/>
    <w:rPr>
      <w:rFonts w:hint="default"/>
    </w:rPr>
  </w:style>
  <w:style w:type="character" w:customStyle="1" w:styleId="WW8Num33z1">
    <w:name w:val="WW8Num33z1"/>
    <w:rsid w:val="00F10621"/>
  </w:style>
  <w:style w:type="character" w:customStyle="1" w:styleId="WW8Num33z2">
    <w:name w:val="WW8Num33z2"/>
    <w:rsid w:val="00F10621"/>
  </w:style>
  <w:style w:type="character" w:customStyle="1" w:styleId="WW8Num33z3">
    <w:name w:val="WW8Num33z3"/>
    <w:rsid w:val="00F10621"/>
  </w:style>
  <w:style w:type="character" w:customStyle="1" w:styleId="WW8Num33z4">
    <w:name w:val="WW8Num33z4"/>
    <w:rsid w:val="00F10621"/>
  </w:style>
  <w:style w:type="character" w:customStyle="1" w:styleId="WW8Num33z5">
    <w:name w:val="WW8Num33z5"/>
    <w:rsid w:val="00F10621"/>
  </w:style>
  <w:style w:type="character" w:customStyle="1" w:styleId="WW8Num33z6">
    <w:name w:val="WW8Num33z6"/>
    <w:rsid w:val="00F10621"/>
  </w:style>
  <w:style w:type="character" w:customStyle="1" w:styleId="WW8Num33z7">
    <w:name w:val="WW8Num33z7"/>
    <w:rsid w:val="00F10621"/>
  </w:style>
  <w:style w:type="character" w:customStyle="1" w:styleId="WW8Num33z8">
    <w:name w:val="WW8Num33z8"/>
    <w:rsid w:val="00F10621"/>
  </w:style>
  <w:style w:type="character" w:customStyle="1" w:styleId="WW8Num34z0">
    <w:name w:val="WW8Num34z0"/>
    <w:rsid w:val="00F10621"/>
  </w:style>
  <w:style w:type="character" w:customStyle="1" w:styleId="WW8Num34z1">
    <w:name w:val="WW8Num34z1"/>
    <w:rsid w:val="00F10621"/>
  </w:style>
  <w:style w:type="character" w:customStyle="1" w:styleId="WW8Num34z2">
    <w:name w:val="WW8Num34z2"/>
    <w:rsid w:val="00F10621"/>
  </w:style>
  <w:style w:type="character" w:customStyle="1" w:styleId="WW8Num34z3">
    <w:name w:val="WW8Num34z3"/>
    <w:rsid w:val="00F10621"/>
    <w:rPr>
      <w:rFonts w:ascii="Symbol" w:hAnsi="Symbol" w:cs="Symbol" w:hint="default"/>
    </w:rPr>
  </w:style>
  <w:style w:type="character" w:customStyle="1" w:styleId="WW8Num34z4">
    <w:name w:val="WW8Num34z4"/>
    <w:rsid w:val="00F10621"/>
    <w:rPr>
      <w:rFonts w:hint="default"/>
    </w:rPr>
  </w:style>
  <w:style w:type="character" w:customStyle="1" w:styleId="WW8Num34z5">
    <w:name w:val="WW8Num34z5"/>
    <w:rsid w:val="00F10621"/>
  </w:style>
  <w:style w:type="character" w:customStyle="1" w:styleId="WW8Num34z6">
    <w:name w:val="WW8Num34z6"/>
    <w:rsid w:val="00F10621"/>
  </w:style>
  <w:style w:type="character" w:customStyle="1" w:styleId="WW8Num34z7">
    <w:name w:val="WW8Num34z7"/>
    <w:rsid w:val="00F10621"/>
  </w:style>
  <w:style w:type="character" w:customStyle="1" w:styleId="WW8Num34z8">
    <w:name w:val="WW8Num34z8"/>
    <w:rsid w:val="00F10621"/>
  </w:style>
  <w:style w:type="character" w:customStyle="1" w:styleId="WW8Num35z0">
    <w:name w:val="WW8Num35z0"/>
    <w:rsid w:val="00F10621"/>
    <w:rPr>
      <w:rFonts w:ascii="Symbol" w:hAnsi="Symbol" w:cs="Symbol" w:hint="default"/>
    </w:rPr>
  </w:style>
  <w:style w:type="character" w:customStyle="1" w:styleId="WW8Num35z1">
    <w:name w:val="WW8Num35z1"/>
    <w:rsid w:val="00F10621"/>
    <w:rPr>
      <w:rFonts w:ascii="Courier New" w:hAnsi="Courier New" w:cs="Courier New" w:hint="default"/>
    </w:rPr>
  </w:style>
  <w:style w:type="character" w:customStyle="1" w:styleId="WW8Num35z2">
    <w:name w:val="WW8Num35z2"/>
    <w:rsid w:val="00F10621"/>
    <w:rPr>
      <w:rFonts w:ascii="Wingdings" w:hAnsi="Wingdings" w:cs="Wingdings" w:hint="default"/>
    </w:rPr>
  </w:style>
  <w:style w:type="character" w:customStyle="1" w:styleId="WW8Num36z0">
    <w:name w:val="WW8Num36z0"/>
    <w:rsid w:val="00F10621"/>
    <w:rPr>
      <w:rFonts w:hint="default"/>
    </w:rPr>
  </w:style>
  <w:style w:type="character" w:customStyle="1" w:styleId="WW8Num36z1">
    <w:name w:val="WW8Num36z1"/>
    <w:rsid w:val="00F10621"/>
  </w:style>
  <w:style w:type="character" w:customStyle="1" w:styleId="WW8Num36z2">
    <w:name w:val="WW8Num36z2"/>
    <w:rsid w:val="00F10621"/>
  </w:style>
  <w:style w:type="character" w:customStyle="1" w:styleId="WW8Num36z3">
    <w:name w:val="WW8Num36z3"/>
    <w:rsid w:val="00F10621"/>
  </w:style>
  <w:style w:type="character" w:customStyle="1" w:styleId="WW8Num36z4">
    <w:name w:val="WW8Num36z4"/>
    <w:rsid w:val="00F10621"/>
  </w:style>
  <w:style w:type="character" w:customStyle="1" w:styleId="WW8Num36z5">
    <w:name w:val="WW8Num36z5"/>
    <w:rsid w:val="00F10621"/>
  </w:style>
  <w:style w:type="character" w:customStyle="1" w:styleId="WW8Num36z6">
    <w:name w:val="WW8Num36z6"/>
    <w:rsid w:val="00F10621"/>
  </w:style>
  <w:style w:type="character" w:customStyle="1" w:styleId="WW8Num36z7">
    <w:name w:val="WW8Num36z7"/>
    <w:rsid w:val="00F10621"/>
  </w:style>
  <w:style w:type="character" w:customStyle="1" w:styleId="WW8Num36z8">
    <w:name w:val="WW8Num36z8"/>
    <w:rsid w:val="00F10621"/>
  </w:style>
  <w:style w:type="character" w:customStyle="1" w:styleId="WW8Num37z0">
    <w:name w:val="WW8Num37z0"/>
    <w:rsid w:val="00F10621"/>
    <w:rPr>
      <w:rFonts w:ascii="Symbol" w:eastAsia="Times New Roman" w:hAnsi="Symbol" w:cs="Symbol" w:hint="default"/>
      <w:sz w:val="24"/>
      <w:szCs w:val="24"/>
      <w:shd w:val="clear" w:color="auto" w:fill="FFFF00"/>
    </w:rPr>
  </w:style>
  <w:style w:type="character" w:customStyle="1" w:styleId="WW8Num37z1">
    <w:name w:val="WW8Num37z1"/>
    <w:rsid w:val="00F10621"/>
    <w:rPr>
      <w:rFonts w:ascii="Times New Roman" w:eastAsia="Calibri" w:hAnsi="Times New Roman" w:cs="Times New Roman" w:hint="default"/>
    </w:rPr>
  </w:style>
  <w:style w:type="character" w:customStyle="1" w:styleId="WW8Num37z2">
    <w:name w:val="WW8Num37z2"/>
    <w:rsid w:val="00F10621"/>
    <w:rPr>
      <w:rFonts w:ascii="Wingdings" w:hAnsi="Wingdings" w:cs="Wingdings" w:hint="default"/>
    </w:rPr>
  </w:style>
  <w:style w:type="character" w:customStyle="1" w:styleId="WW8Num37z4">
    <w:name w:val="WW8Num37z4"/>
    <w:rsid w:val="00F10621"/>
    <w:rPr>
      <w:rFonts w:ascii="Courier New" w:hAnsi="Courier New" w:cs="Courier New" w:hint="default"/>
    </w:rPr>
  </w:style>
  <w:style w:type="character" w:customStyle="1" w:styleId="WW8Num38z0">
    <w:name w:val="WW8Num38z0"/>
    <w:rsid w:val="00F10621"/>
    <w:rPr>
      <w:rFonts w:ascii="Symbol" w:hAnsi="Symbol" w:cs="Symbol" w:hint="default"/>
    </w:rPr>
  </w:style>
  <w:style w:type="character" w:customStyle="1" w:styleId="WW8Num38z1">
    <w:name w:val="WW8Num38z1"/>
    <w:rsid w:val="00F10621"/>
    <w:rPr>
      <w:rFonts w:ascii="Courier New" w:hAnsi="Courier New" w:cs="Courier New" w:hint="default"/>
    </w:rPr>
  </w:style>
  <w:style w:type="character" w:customStyle="1" w:styleId="WW8Num38z2">
    <w:name w:val="WW8Num38z2"/>
    <w:rsid w:val="00F10621"/>
    <w:rPr>
      <w:rFonts w:ascii="Wingdings" w:hAnsi="Wingdings" w:cs="Wingdings" w:hint="default"/>
    </w:rPr>
  </w:style>
  <w:style w:type="character" w:customStyle="1" w:styleId="WW8Num39z0">
    <w:name w:val="WW8Num39z0"/>
    <w:rsid w:val="00F10621"/>
    <w:rPr>
      <w:rFonts w:ascii="Wingdings" w:hAnsi="Wingdings" w:cs="Wingdings" w:hint="default"/>
      <w:color w:val="0000FF"/>
      <w:sz w:val="16"/>
      <w:szCs w:val="16"/>
    </w:rPr>
  </w:style>
  <w:style w:type="character" w:customStyle="1" w:styleId="WW8Num39z1">
    <w:name w:val="WW8Num39z1"/>
    <w:rsid w:val="00F10621"/>
    <w:rPr>
      <w:rFonts w:ascii="Courier New" w:hAnsi="Courier New" w:cs="Courier New" w:hint="default"/>
    </w:rPr>
  </w:style>
  <w:style w:type="character" w:customStyle="1" w:styleId="WW8Num39z2">
    <w:name w:val="WW8Num39z2"/>
    <w:rsid w:val="00F10621"/>
    <w:rPr>
      <w:rFonts w:ascii="Wingdings" w:hAnsi="Wingdings" w:cs="Wingdings" w:hint="default"/>
    </w:rPr>
  </w:style>
  <w:style w:type="character" w:customStyle="1" w:styleId="WW8Num39z3">
    <w:name w:val="WW8Num39z3"/>
    <w:rsid w:val="00F10621"/>
    <w:rPr>
      <w:rFonts w:ascii="Symbol" w:hAnsi="Symbol" w:cs="Symbol" w:hint="default"/>
    </w:rPr>
  </w:style>
  <w:style w:type="character" w:customStyle="1" w:styleId="WW8Num40z0">
    <w:name w:val="WW8Num40z0"/>
    <w:rsid w:val="00F10621"/>
    <w:rPr>
      <w:rFonts w:ascii="Symbol" w:eastAsia="Times New Roman" w:hAnsi="Symbol" w:cs="Symbol" w:hint="default"/>
      <w:sz w:val="24"/>
      <w:szCs w:val="24"/>
    </w:rPr>
  </w:style>
  <w:style w:type="character" w:customStyle="1" w:styleId="WW8Num40z1">
    <w:name w:val="WW8Num40z1"/>
    <w:rsid w:val="00F10621"/>
    <w:rPr>
      <w:rFonts w:ascii="Courier New" w:hAnsi="Courier New" w:cs="Courier New" w:hint="default"/>
    </w:rPr>
  </w:style>
  <w:style w:type="character" w:customStyle="1" w:styleId="WW8Num40z2">
    <w:name w:val="WW8Num40z2"/>
    <w:rsid w:val="00F10621"/>
    <w:rPr>
      <w:rFonts w:ascii="Wingdings" w:hAnsi="Wingdings" w:cs="Wingdings" w:hint="default"/>
    </w:rPr>
  </w:style>
  <w:style w:type="character" w:customStyle="1" w:styleId="WW8Num41z0">
    <w:name w:val="WW8Num41z0"/>
    <w:rsid w:val="00F10621"/>
    <w:rPr>
      <w:rFonts w:hint="default"/>
    </w:rPr>
  </w:style>
  <w:style w:type="character" w:customStyle="1" w:styleId="WW8Num41z1">
    <w:name w:val="WW8Num41z1"/>
    <w:rsid w:val="00F10621"/>
  </w:style>
  <w:style w:type="character" w:customStyle="1" w:styleId="WW8Num41z2">
    <w:name w:val="WW8Num41z2"/>
    <w:rsid w:val="00F10621"/>
  </w:style>
  <w:style w:type="character" w:customStyle="1" w:styleId="WW8Num41z3">
    <w:name w:val="WW8Num41z3"/>
    <w:rsid w:val="00F10621"/>
  </w:style>
  <w:style w:type="character" w:customStyle="1" w:styleId="WW8Num41z4">
    <w:name w:val="WW8Num41z4"/>
    <w:rsid w:val="00F10621"/>
  </w:style>
  <w:style w:type="character" w:customStyle="1" w:styleId="WW8Num41z5">
    <w:name w:val="WW8Num41z5"/>
    <w:rsid w:val="00F10621"/>
  </w:style>
  <w:style w:type="character" w:customStyle="1" w:styleId="WW8Num41z6">
    <w:name w:val="WW8Num41z6"/>
    <w:rsid w:val="00F10621"/>
  </w:style>
  <w:style w:type="character" w:customStyle="1" w:styleId="WW8Num41z7">
    <w:name w:val="WW8Num41z7"/>
    <w:rsid w:val="00F10621"/>
  </w:style>
  <w:style w:type="character" w:customStyle="1" w:styleId="WW8Num41z8">
    <w:name w:val="WW8Num41z8"/>
    <w:rsid w:val="00F10621"/>
  </w:style>
  <w:style w:type="character" w:customStyle="1" w:styleId="WW8Num42z0">
    <w:name w:val="WW8Num42z0"/>
    <w:rsid w:val="00F10621"/>
    <w:rPr>
      <w:rFonts w:ascii="Symbol" w:hAnsi="Symbol" w:cs="Symbol" w:hint="default"/>
      <w:sz w:val="24"/>
      <w:szCs w:val="24"/>
    </w:rPr>
  </w:style>
  <w:style w:type="character" w:customStyle="1" w:styleId="WW8Num42z1">
    <w:name w:val="WW8Num42z1"/>
    <w:rsid w:val="00F10621"/>
    <w:rPr>
      <w:rFonts w:ascii="Courier New" w:hAnsi="Courier New" w:cs="Courier New" w:hint="default"/>
    </w:rPr>
  </w:style>
  <w:style w:type="character" w:customStyle="1" w:styleId="WW8Num42z2">
    <w:name w:val="WW8Num42z2"/>
    <w:rsid w:val="00F10621"/>
    <w:rPr>
      <w:rFonts w:ascii="Wingdings" w:hAnsi="Wingdings" w:cs="Wingdings" w:hint="default"/>
    </w:rPr>
  </w:style>
  <w:style w:type="character" w:customStyle="1" w:styleId="WW8Num43z0">
    <w:name w:val="WW8Num43z0"/>
    <w:rsid w:val="00F10621"/>
    <w:rPr>
      <w:rFonts w:ascii="Symbol" w:hAnsi="Symbol" w:cs="Symbol" w:hint="default"/>
      <w:sz w:val="24"/>
      <w:szCs w:val="24"/>
      <w:lang w:val="es-ES"/>
    </w:rPr>
  </w:style>
  <w:style w:type="character" w:customStyle="1" w:styleId="WW8Num43z1">
    <w:name w:val="WW8Num43z1"/>
    <w:rsid w:val="00F10621"/>
    <w:rPr>
      <w:rFonts w:ascii="Courier New" w:hAnsi="Courier New" w:cs="Courier New" w:hint="default"/>
      <w:sz w:val="24"/>
      <w:szCs w:val="24"/>
      <w:lang w:val="es-ES"/>
    </w:rPr>
  </w:style>
  <w:style w:type="character" w:customStyle="1" w:styleId="WW8Num43z2">
    <w:name w:val="WW8Num43z2"/>
    <w:rsid w:val="00F10621"/>
    <w:rPr>
      <w:rFonts w:ascii="Wingdings" w:hAnsi="Wingdings" w:cs="Wingdings" w:hint="default"/>
    </w:rPr>
  </w:style>
  <w:style w:type="character" w:customStyle="1" w:styleId="WW8Num44z0">
    <w:name w:val="WW8Num44z0"/>
    <w:rsid w:val="00F10621"/>
    <w:rPr>
      <w:rFonts w:ascii="Symbol" w:hAnsi="Symbol" w:cs="Symbol" w:hint="default"/>
    </w:rPr>
  </w:style>
  <w:style w:type="character" w:customStyle="1" w:styleId="WW8Num44z1">
    <w:name w:val="WW8Num44z1"/>
    <w:rsid w:val="00F10621"/>
    <w:rPr>
      <w:rFonts w:ascii="Courier New" w:hAnsi="Courier New" w:cs="Courier New" w:hint="default"/>
    </w:rPr>
  </w:style>
  <w:style w:type="character" w:customStyle="1" w:styleId="WW8Num44z2">
    <w:name w:val="WW8Num44z2"/>
    <w:rsid w:val="00F10621"/>
    <w:rPr>
      <w:rFonts w:ascii="Wingdings" w:hAnsi="Wingdings" w:cs="Wingdings" w:hint="default"/>
    </w:rPr>
  </w:style>
  <w:style w:type="character" w:customStyle="1" w:styleId="WW8Num45z0">
    <w:name w:val="WW8Num45z0"/>
    <w:rsid w:val="00F10621"/>
  </w:style>
  <w:style w:type="character" w:customStyle="1" w:styleId="WW8Num45z1">
    <w:name w:val="WW8Num45z1"/>
    <w:rsid w:val="00F10621"/>
  </w:style>
  <w:style w:type="character" w:customStyle="1" w:styleId="WW8Num45z2">
    <w:name w:val="WW8Num45z2"/>
    <w:rsid w:val="00F10621"/>
  </w:style>
  <w:style w:type="character" w:customStyle="1" w:styleId="WW8Num45z3">
    <w:name w:val="WW8Num45z3"/>
    <w:rsid w:val="00F10621"/>
  </w:style>
  <w:style w:type="character" w:customStyle="1" w:styleId="WW8Num45z4">
    <w:name w:val="WW8Num45z4"/>
    <w:rsid w:val="00F10621"/>
  </w:style>
  <w:style w:type="character" w:customStyle="1" w:styleId="WW8Num45z5">
    <w:name w:val="WW8Num45z5"/>
    <w:rsid w:val="00F10621"/>
  </w:style>
  <w:style w:type="character" w:customStyle="1" w:styleId="WW8Num45z6">
    <w:name w:val="WW8Num45z6"/>
    <w:rsid w:val="00F10621"/>
  </w:style>
  <w:style w:type="character" w:customStyle="1" w:styleId="WW8Num45z7">
    <w:name w:val="WW8Num45z7"/>
    <w:rsid w:val="00F10621"/>
  </w:style>
  <w:style w:type="character" w:customStyle="1" w:styleId="WW8Num45z8">
    <w:name w:val="WW8Num45z8"/>
    <w:rsid w:val="00F10621"/>
  </w:style>
  <w:style w:type="character" w:customStyle="1" w:styleId="WW8Num46z0">
    <w:name w:val="WW8Num46z0"/>
    <w:rsid w:val="00F10621"/>
    <w:rPr>
      <w:rFonts w:ascii="Symbol" w:eastAsia="Times New Roman" w:hAnsi="Symbol" w:cs="Symbol" w:hint="default"/>
      <w:sz w:val="24"/>
      <w:szCs w:val="24"/>
    </w:rPr>
  </w:style>
  <w:style w:type="character" w:customStyle="1" w:styleId="WW8Num46z1">
    <w:name w:val="WW8Num46z1"/>
    <w:rsid w:val="00F10621"/>
    <w:rPr>
      <w:rFonts w:ascii="Courier New" w:hAnsi="Courier New" w:cs="Courier New" w:hint="default"/>
    </w:rPr>
  </w:style>
  <w:style w:type="character" w:customStyle="1" w:styleId="WW8Num46z2">
    <w:name w:val="WW8Num46z2"/>
    <w:rsid w:val="00F10621"/>
    <w:rPr>
      <w:rFonts w:ascii="Wingdings" w:hAnsi="Wingdings" w:cs="Wingdings" w:hint="default"/>
    </w:rPr>
  </w:style>
  <w:style w:type="character" w:customStyle="1" w:styleId="WW8Num47z0">
    <w:name w:val="WW8Num47z0"/>
    <w:rsid w:val="00F10621"/>
    <w:rPr>
      <w:rFonts w:hint="default"/>
    </w:rPr>
  </w:style>
  <w:style w:type="character" w:customStyle="1" w:styleId="WW8Num47z1">
    <w:name w:val="WW8Num47z1"/>
    <w:rsid w:val="00F10621"/>
    <w:rPr>
      <w:rFonts w:ascii="Courier New" w:hAnsi="Courier New" w:cs="Courier New" w:hint="default"/>
    </w:rPr>
  </w:style>
  <w:style w:type="character" w:customStyle="1" w:styleId="WW8Num47z2">
    <w:name w:val="WW8Num47z2"/>
    <w:rsid w:val="00F10621"/>
    <w:rPr>
      <w:rFonts w:ascii="Wingdings" w:hAnsi="Wingdings" w:cs="Wingdings" w:hint="default"/>
    </w:rPr>
  </w:style>
  <w:style w:type="character" w:customStyle="1" w:styleId="WW8Num47z3">
    <w:name w:val="WW8Num47z3"/>
    <w:rsid w:val="00F10621"/>
    <w:rPr>
      <w:rFonts w:ascii="Symbol" w:hAnsi="Symbol" w:cs="Symbol" w:hint="default"/>
    </w:rPr>
  </w:style>
  <w:style w:type="character" w:customStyle="1" w:styleId="WW8Num48z0">
    <w:name w:val="WW8Num48z0"/>
    <w:rsid w:val="00F10621"/>
    <w:rPr>
      <w:rFonts w:hint="default"/>
    </w:rPr>
  </w:style>
  <w:style w:type="character" w:customStyle="1" w:styleId="WW8Num48z2">
    <w:name w:val="WW8Num48z2"/>
    <w:rsid w:val="00F10621"/>
  </w:style>
  <w:style w:type="character" w:customStyle="1" w:styleId="WW8Num48z3">
    <w:name w:val="WW8Num48z3"/>
    <w:rsid w:val="00F10621"/>
  </w:style>
  <w:style w:type="character" w:customStyle="1" w:styleId="WW8Num48z4">
    <w:name w:val="WW8Num48z4"/>
    <w:rsid w:val="00F10621"/>
  </w:style>
  <w:style w:type="character" w:customStyle="1" w:styleId="WW8Num48z5">
    <w:name w:val="WW8Num48z5"/>
    <w:rsid w:val="00F10621"/>
  </w:style>
  <w:style w:type="character" w:customStyle="1" w:styleId="WW8Num48z6">
    <w:name w:val="WW8Num48z6"/>
    <w:rsid w:val="00F10621"/>
  </w:style>
  <w:style w:type="character" w:customStyle="1" w:styleId="WW8Num48z7">
    <w:name w:val="WW8Num48z7"/>
    <w:rsid w:val="00F10621"/>
  </w:style>
  <w:style w:type="character" w:customStyle="1" w:styleId="WW8Num48z8">
    <w:name w:val="WW8Num48z8"/>
    <w:rsid w:val="00F10621"/>
  </w:style>
  <w:style w:type="character" w:customStyle="1" w:styleId="WW8Num49z0">
    <w:name w:val="WW8Num49z0"/>
    <w:rsid w:val="00F10621"/>
    <w:rPr>
      <w:rFonts w:ascii="Symbol" w:hAnsi="Symbol" w:cs="Symbol" w:hint="default"/>
      <w:sz w:val="24"/>
      <w:szCs w:val="24"/>
    </w:rPr>
  </w:style>
  <w:style w:type="character" w:customStyle="1" w:styleId="WW8Num49z1">
    <w:name w:val="WW8Num49z1"/>
    <w:rsid w:val="00F10621"/>
    <w:rPr>
      <w:rFonts w:ascii="Courier New" w:hAnsi="Courier New" w:cs="Courier New" w:hint="default"/>
    </w:rPr>
  </w:style>
  <w:style w:type="character" w:customStyle="1" w:styleId="WW8Num49z2">
    <w:name w:val="WW8Num49z2"/>
    <w:rsid w:val="00F10621"/>
    <w:rPr>
      <w:rFonts w:ascii="Wingdings" w:hAnsi="Wingdings" w:cs="Wingdings" w:hint="default"/>
    </w:rPr>
  </w:style>
  <w:style w:type="character" w:customStyle="1" w:styleId="WW8Num50z0">
    <w:name w:val="WW8Num50z0"/>
    <w:rsid w:val="00F10621"/>
    <w:rPr>
      <w:rFonts w:hint="default"/>
    </w:rPr>
  </w:style>
  <w:style w:type="character" w:customStyle="1" w:styleId="WW8Num50z1">
    <w:name w:val="WW8Num50z1"/>
    <w:rsid w:val="00F10621"/>
  </w:style>
  <w:style w:type="character" w:customStyle="1" w:styleId="WW8Num50z2">
    <w:name w:val="WW8Num50z2"/>
    <w:rsid w:val="00F10621"/>
  </w:style>
  <w:style w:type="character" w:customStyle="1" w:styleId="WW8Num50z3">
    <w:name w:val="WW8Num50z3"/>
    <w:rsid w:val="00F10621"/>
  </w:style>
  <w:style w:type="character" w:customStyle="1" w:styleId="WW8Num50z4">
    <w:name w:val="WW8Num50z4"/>
    <w:rsid w:val="00F10621"/>
  </w:style>
  <w:style w:type="character" w:customStyle="1" w:styleId="WW8Num50z5">
    <w:name w:val="WW8Num50z5"/>
    <w:rsid w:val="00F10621"/>
  </w:style>
  <w:style w:type="character" w:customStyle="1" w:styleId="WW8Num50z6">
    <w:name w:val="WW8Num50z6"/>
    <w:rsid w:val="00F10621"/>
  </w:style>
  <w:style w:type="character" w:customStyle="1" w:styleId="WW8Num50z7">
    <w:name w:val="WW8Num50z7"/>
    <w:rsid w:val="00F10621"/>
  </w:style>
  <w:style w:type="character" w:customStyle="1" w:styleId="WW8Num50z8">
    <w:name w:val="WW8Num50z8"/>
    <w:rsid w:val="00F10621"/>
  </w:style>
  <w:style w:type="character" w:customStyle="1" w:styleId="WW8Num51z0">
    <w:name w:val="WW8Num51z0"/>
    <w:rsid w:val="00F10621"/>
    <w:rPr>
      <w:rFonts w:ascii="Times New Roman" w:hAnsi="Times New Roman" w:cs="Times New Roman"/>
    </w:rPr>
  </w:style>
  <w:style w:type="character" w:customStyle="1" w:styleId="WW8Num51z1">
    <w:name w:val="WW8Num51z1"/>
    <w:rsid w:val="00F10621"/>
    <w:rPr>
      <w:rFonts w:ascii="Courier New" w:hAnsi="Courier New" w:cs="Courier New" w:hint="default"/>
    </w:rPr>
  </w:style>
  <w:style w:type="character" w:customStyle="1" w:styleId="WW8Num51z2">
    <w:name w:val="WW8Num51z2"/>
    <w:rsid w:val="00F10621"/>
    <w:rPr>
      <w:rFonts w:ascii="Wingdings" w:hAnsi="Wingdings" w:cs="Wingdings" w:hint="default"/>
    </w:rPr>
  </w:style>
  <w:style w:type="character" w:customStyle="1" w:styleId="WW8Num51z3">
    <w:name w:val="WW8Num51z3"/>
    <w:rsid w:val="00F10621"/>
    <w:rPr>
      <w:rFonts w:ascii="Symbol" w:hAnsi="Symbol" w:cs="Symbol" w:hint="default"/>
    </w:rPr>
  </w:style>
  <w:style w:type="character" w:customStyle="1" w:styleId="WW8Num52z0">
    <w:name w:val="WW8Num52z0"/>
    <w:rsid w:val="00F10621"/>
    <w:rPr>
      <w:rFonts w:hint="default"/>
    </w:rPr>
  </w:style>
  <w:style w:type="character" w:customStyle="1" w:styleId="WW8Num52z1">
    <w:name w:val="WW8Num52z1"/>
    <w:rsid w:val="00F10621"/>
  </w:style>
  <w:style w:type="character" w:customStyle="1" w:styleId="WW8Num52z2">
    <w:name w:val="WW8Num52z2"/>
    <w:rsid w:val="00F10621"/>
  </w:style>
  <w:style w:type="character" w:customStyle="1" w:styleId="WW8Num52z3">
    <w:name w:val="WW8Num52z3"/>
    <w:rsid w:val="00F10621"/>
  </w:style>
  <w:style w:type="character" w:customStyle="1" w:styleId="WW8Num52z4">
    <w:name w:val="WW8Num52z4"/>
    <w:rsid w:val="00F10621"/>
  </w:style>
  <w:style w:type="character" w:customStyle="1" w:styleId="WW8Num52z5">
    <w:name w:val="WW8Num52z5"/>
    <w:rsid w:val="00F10621"/>
  </w:style>
  <w:style w:type="character" w:customStyle="1" w:styleId="WW8Num52z6">
    <w:name w:val="WW8Num52z6"/>
    <w:rsid w:val="00F10621"/>
  </w:style>
  <w:style w:type="character" w:customStyle="1" w:styleId="WW8Num52z7">
    <w:name w:val="WW8Num52z7"/>
    <w:rsid w:val="00F10621"/>
  </w:style>
  <w:style w:type="character" w:customStyle="1" w:styleId="WW8Num52z8">
    <w:name w:val="WW8Num52z8"/>
    <w:rsid w:val="00F10621"/>
  </w:style>
  <w:style w:type="character" w:customStyle="1" w:styleId="WW8Num53z0">
    <w:name w:val="WW8Num53z0"/>
    <w:rsid w:val="00F10621"/>
    <w:rPr>
      <w:rFonts w:hint="default"/>
    </w:rPr>
  </w:style>
  <w:style w:type="character" w:customStyle="1" w:styleId="WW8Num53z1">
    <w:name w:val="WW8Num53z1"/>
    <w:rsid w:val="00F10621"/>
    <w:rPr>
      <w:rFonts w:ascii="Courier New" w:hAnsi="Courier New" w:cs="Courier New" w:hint="default"/>
    </w:rPr>
  </w:style>
  <w:style w:type="character" w:customStyle="1" w:styleId="WW8Num53z2">
    <w:name w:val="WW8Num53z2"/>
    <w:rsid w:val="00F10621"/>
    <w:rPr>
      <w:rFonts w:ascii="Wingdings" w:hAnsi="Wingdings" w:cs="Wingdings" w:hint="default"/>
    </w:rPr>
  </w:style>
  <w:style w:type="character" w:customStyle="1" w:styleId="WW8Num53z3">
    <w:name w:val="WW8Num53z3"/>
    <w:rsid w:val="00F10621"/>
    <w:rPr>
      <w:rFonts w:ascii="Times New Roman" w:hAnsi="Times New Roman" w:cs="Times New Roman" w:hint="default"/>
    </w:rPr>
  </w:style>
  <w:style w:type="character" w:customStyle="1" w:styleId="WW8Num53z6">
    <w:name w:val="WW8Num53z6"/>
    <w:rsid w:val="00F10621"/>
    <w:rPr>
      <w:rFonts w:ascii="Symbol" w:hAnsi="Symbol" w:cs="Symbol" w:hint="default"/>
    </w:rPr>
  </w:style>
  <w:style w:type="character" w:customStyle="1" w:styleId="WW8Num54z0">
    <w:name w:val="WW8Num54z0"/>
    <w:rsid w:val="00F10621"/>
    <w:rPr>
      <w:rFonts w:ascii="Symbol" w:hAnsi="Symbol" w:cs="Symbol" w:hint="default"/>
    </w:rPr>
  </w:style>
  <w:style w:type="character" w:customStyle="1" w:styleId="WW8Num54z1">
    <w:name w:val="WW8Num54z1"/>
    <w:rsid w:val="00F10621"/>
    <w:rPr>
      <w:rFonts w:ascii="Courier New" w:hAnsi="Courier New" w:cs="Courier New" w:hint="default"/>
    </w:rPr>
  </w:style>
  <w:style w:type="character" w:customStyle="1" w:styleId="WW8Num54z2">
    <w:name w:val="WW8Num54z2"/>
    <w:rsid w:val="00F10621"/>
    <w:rPr>
      <w:rFonts w:ascii="Wingdings" w:hAnsi="Wingdings" w:cs="Wingdings" w:hint="default"/>
    </w:rPr>
  </w:style>
  <w:style w:type="character" w:customStyle="1" w:styleId="WW8Num55z0">
    <w:name w:val="WW8Num55z0"/>
    <w:rsid w:val="00F10621"/>
    <w:rPr>
      <w:rFonts w:hint="default"/>
    </w:rPr>
  </w:style>
  <w:style w:type="character" w:customStyle="1" w:styleId="WW8Num55z1">
    <w:name w:val="WW8Num55z1"/>
    <w:rsid w:val="00F10621"/>
  </w:style>
  <w:style w:type="character" w:customStyle="1" w:styleId="WW8Num55z2">
    <w:name w:val="WW8Num55z2"/>
    <w:rsid w:val="00F10621"/>
  </w:style>
  <w:style w:type="character" w:customStyle="1" w:styleId="WW8Num55z3">
    <w:name w:val="WW8Num55z3"/>
    <w:rsid w:val="00F10621"/>
  </w:style>
  <w:style w:type="character" w:customStyle="1" w:styleId="WW8Num55z4">
    <w:name w:val="WW8Num55z4"/>
    <w:rsid w:val="00F10621"/>
  </w:style>
  <w:style w:type="character" w:customStyle="1" w:styleId="WW8Num55z5">
    <w:name w:val="WW8Num55z5"/>
    <w:rsid w:val="00F10621"/>
  </w:style>
  <w:style w:type="character" w:customStyle="1" w:styleId="WW8Num55z6">
    <w:name w:val="WW8Num55z6"/>
    <w:rsid w:val="00F10621"/>
  </w:style>
  <w:style w:type="character" w:customStyle="1" w:styleId="WW8Num55z7">
    <w:name w:val="WW8Num55z7"/>
    <w:rsid w:val="00F10621"/>
  </w:style>
  <w:style w:type="character" w:customStyle="1" w:styleId="WW8Num55z8">
    <w:name w:val="WW8Num55z8"/>
    <w:rsid w:val="00F10621"/>
  </w:style>
  <w:style w:type="character" w:customStyle="1" w:styleId="WW8Num56z0">
    <w:name w:val="WW8Num56z0"/>
    <w:rsid w:val="00F10621"/>
  </w:style>
  <w:style w:type="character" w:customStyle="1" w:styleId="WW8Num56z1">
    <w:name w:val="WW8Num56z1"/>
    <w:rsid w:val="00F10621"/>
  </w:style>
  <w:style w:type="character" w:customStyle="1" w:styleId="WW8Num56z2">
    <w:name w:val="WW8Num56z2"/>
    <w:rsid w:val="00F10621"/>
  </w:style>
  <w:style w:type="character" w:customStyle="1" w:styleId="WW8Num56z3">
    <w:name w:val="WW8Num56z3"/>
    <w:rsid w:val="00F10621"/>
  </w:style>
  <w:style w:type="character" w:customStyle="1" w:styleId="WW8Num56z4">
    <w:name w:val="WW8Num56z4"/>
    <w:rsid w:val="00F10621"/>
  </w:style>
  <w:style w:type="character" w:customStyle="1" w:styleId="WW8Num56z5">
    <w:name w:val="WW8Num56z5"/>
    <w:rsid w:val="00F10621"/>
  </w:style>
  <w:style w:type="character" w:customStyle="1" w:styleId="WW8Num56z6">
    <w:name w:val="WW8Num56z6"/>
    <w:rsid w:val="00F10621"/>
  </w:style>
  <w:style w:type="character" w:customStyle="1" w:styleId="WW8Num56z7">
    <w:name w:val="WW8Num56z7"/>
    <w:rsid w:val="00F10621"/>
  </w:style>
  <w:style w:type="character" w:customStyle="1" w:styleId="WW8Num56z8">
    <w:name w:val="WW8Num56z8"/>
    <w:rsid w:val="00F10621"/>
  </w:style>
  <w:style w:type="character" w:customStyle="1" w:styleId="WW8Num57z0">
    <w:name w:val="WW8Num57z0"/>
    <w:rsid w:val="00F10621"/>
    <w:rPr>
      <w:rFonts w:hint="default"/>
    </w:rPr>
  </w:style>
  <w:style w:type="character" w:customStyle="1" w:styleId="WW8Num57z1">
    <w:name w:val="WW8Num57z1"/>
    <w:rsid w:val="00F10621"/>
    <w:rPr>
      <w:rFonts w:ascii="Courier New" w:hAnsi="Courier New" w:cs="Courier New" w:hint="default"/>
    </w:rPr>
  </w:style>
  <w:style w:type="character" w:customStyle="1" w:styleId="WW8Num57z2">
    <w:name w:val="WW8Num57z2"/>
    <w:rsid w:val="00F10621"/>
    <w:rPr>
      <w:rFonts w:ascii="Wingdings" w:hAnsi="Wingdings" w:cs="Wingdings" w:hint="default"/>
    </w:rPr>
  </w:style>
  <w:style w:type="character" w:customStyle="1" w:styleId="WW8Num57z3">
    <w:name w:val="WW8Num57z3"/>
    <w:rsid w:val="00F10621"/>
    <w:rPr>
      <w:rFonts w:ascii="Symbol" w:hAnsi="Symbol" w:cs="Symbol" w:hint="default"/>
    </w:rPr>
  </w:style>
  <w:style w:type="character" w:customStyle="1" w:styleId="WW8Num58z0">
    <w:name w:val="WW8Num58z0"/>
    <w:rsid w:val="00F10621"/>
    <w:rPr>
      <w:rFonts w:hint="default"/>
    </w:rPr>
  </w:style>
  <w:style w:type="character" w:customStyle="1" w:styleId="WW8Num58z1">
    <w:name w:val="WW8Num58z1"/>
    <w:rsid w:val="00F10621"/>
    <w:rPr>
      <w:rFonts w:ascii="Courier New" w:hAnsi="Courier New" w:cs="Courier New" w:hint="default"/>
    </w:rPr>
  </w:style>
  <w:style w:type="character" w:customStyle="1" w:styleId="WW8Num58z2">
    <w:name w:val="WW8Num58z2"/>
    <w:rsid w:val="00F10621"/>
    <w:rPr>
      <w:rFonts w:ascii="Wingdings" w:hAnsi="Wingdings" w:cs="Wingdings" w:hint="default"/>
    </w:rPr>
  </w:style>
  <w:style w:type="character" w:customStyle="1" w:styleId="WW8Num58z3">
    <w:name w:val="WW8Num58z3"/>
    <w:rsid w:val="00F10621"/>
    <w:rPr>
      <w:rFonts w:ascii="Symbol" w:hAnsi="Symbol" w:cs="Symbol" w:hint="default"/>
    </w:rPr>
  </w:style>
  <w:style w:type="character" w:customStyle="1" w:styleId="FootnoteTextChar">
    <w:name w:val="Footnote Text Char"/>
    <w:rsid w:val="00F10621"/>
  </w:style>
  <w:style w:type="character" w:customStyle="1" w:styleId="Voetnoottekens">
    <w:name w:val="Voetnoottekens"/>
    <w:rsid w:val="00F10621"/>
    <w:rPr>
      <w:vertAlign w:val="superscript"/>
    </w:rPr>
  </w:style>
  <w:style w:type="character" w:customStyle="1" w:styleId="HeaderChar">
    <w:name w:val="Header Char"/>
    <w:uiPriority w:val="99"/>
    <w:rsid w:val="00F10621"/>
    <w:rPr>
      <w:sz w:val="22"/>
      <w:szCs w:val="22"/>
    </w:rPr>
  </w:style>
  <w:style w:type="character" w:customStyle="1" w:styleId="FooterChar">
    <w:name w:val="Footer Char"/>
    <w:uiPriority w:val="99"/>
    <w:rsid w:val="00F10621"/>
    <w:rPr>
      <w:sz w:val="22"/>
      <w:szCs w:val="22"/>
    </w:rPr>
  </w:style>
  <w:style w:type="character" w:styleId="Refdecomentario">
    <w:name w:val="annotation reference"/>
    <w:uiPriority w:val="99"/>
    <w:rsid w:val="00F10621"/>
    <w:rPr>
      <w:sz w:val="16"/>
      <w:szCs w:val="16"/>
    </w:rPr>
  </w:style>
  <w:style w:type="character" w:customStyle="1" w:styleId="CommentTextChar">
    <w:name w:val="Comment Text Char"/>
    <w:uiPriority w:val="99"/>
    <w:rsid w:val="00F10621"/>
  </w:style>
  <w:style w:type="character" w:customStyle="1" w:styleId="BalloonTextChar">
    <w:name w:val="Balloon Text Char"/>
    <w:uiPriority w:val="99"/>
    <w:rsid w:val="00F10621"/>
    <w:rPr>
      <w:rFonts w:ascii="Tahoma" w:hAnsi="Tahoma" w:cs="Tahoma"/>
      <w:sz w:val="16"/>
      <w:szCs w:val="16"/>
    </w:rPr>
  </w:style>
  <w:style w:type="character" w:customStyle="1" w:styleId="CommentSubjectChar">
    <w:name w:val="Comment Subject Char"/>
    <w:uiPriority w:val="99"/>
    <w:rsid w:val="00F10621"/>
    <w:rPr>
      <w:b/>
      <w:bCs/>
    </w:rPr>
  </w:style>
  <w:style w:type="character" w:styleId="nfasis">
    <w:name w:val="Emphasis"/>
    <w:qFormat/>
    <w:rsid w:val="00F10621"/>
    <w:rPr>
      <w:i/>
      <w:iCs/>
    </w:rPr>
  </w:style>
  <w:style w:type="character" w:customStyle="1" w:styleId="Heading3contractChar">
    <w:name w:val="Heading 3 contract Char"/>
    <w:rsid w:val="00F10621"/>
    <w:rPr>
      <w:rFonts w:ascii="Times New Roman" w:eastAsia="Times New Roman" w:hAnsi="Times New Roman" w:cs="Times New Roman"/>
      <w:b/>
      <w:sz w:val="24"/>
      <w:szCs w:val="24"/>
    </w:rPr>
  </w:style>
  <w:style w:type="character" w:styleId="Hipervnculo">
    <w:name w:val="Hyperlink"/>
    <w:uiPriority w:val="99"/>
    <w:rsid w:val="00F10621"/>
    <w:rPr>
      <w:color w:val="0000FF"/>
      <w:u w:val="single"/>
    </w:rPr>
  </w:style>
  <w:style w:type="character" w:styleId="Hipervnculovisitado">
    <w:name w:val="FollowedHyperlink"/>
    <w:uiPriority w:val="99"/>
    <w:rsid w:val="00F10621"/>
    <w:rPr>
      <w:color w:val="800080"/>
      <w:u w:val="single"/>
    </w:rPr>
  </w:style>
  <w:style w:type="character" w:customStyle="1" w:styleId="TitleChar">
    <w:name w:val="Title Char"/>
    <w:rsid w:val="00F10621"/>
    <w:rPr>
      <w:rFonts w:ascii="Times New Roman" w:eastAsia="Times New Roman" w:hAnsi="Times New Roman" w:cs="Times New Roman"/>
      <w:b/>
      <w:bCs/>
      <w:sz w:val="22"/>
      <w:szCs w:val="22"/>
      <w:lang w:val="es-ES"/>
    </w:rPr>
  </w:style>
  <w:style w:type="character" w:styleId="Refdenotaalpie">
    <w:name w:val="footnote reference"/>
    <w:aliases w:val="Footnote symbol,Times 10 Point,Exposant 3 Point,Footnote number,Footnote Reference Number,Footnote reference number,Footnote Reference Superscript,EN Footnote Reference,note TESI,Voetnootverwijzing,fr,o,FR,FR1,note T"/>
    <w:link w:val="1"/>
    <w:uiPriority w:val="99"/>
    <w:rsid w:val="00F10621"/>
    <w:rPr>
      <w:vertAlign w:val="superscript"/>
    </w:rPr>
  </w:style>
  <w:style w:type="character" w:customStyle="1" w:styleId="Nummeringssymbolen">
    <w:name w:val="Nummeringssymbolen"/>
    <w:rsid w:val="00F10621"/>
  </w:style>
  <w:style w:type="character" w:styleId="Refdenotaalfinal">
    <w:name w:val="endnote reference"/>
    <w:rsid w:val="00F10621"/>
    <w:rPr>
      <w:vertAlign w:val="superscript"/>
    </w:rPr>
  </w:style>
  <w:style w:type="character" w:customStyle="1" w:styleId="Eindnoottekens">
    <w:name w:val="Eindnoottekens"/>
    <w:rsid w:val="00F10621"/>
  </w:style>
  <w:style w:type="paragraph" w:customStyle="1" w:styleId="Kop">
    <w:name w:val="Kop"/>
    <w:basedOn w:val="Normal"/>
    <w:next w:val="Textoindependiente"/>
    <w:rsid w:val="00F10621"/>
    <w:pPr>
      <w:keepNext/>
      <w:spacing w:before="240" w:after="120"/>
    </w:pPr>
    <w:rPr>
      <w:rFonts w:ascii="Arial" w:eastAsia="Arial Unicode MS" w:hAnsi="Arial" w:cs="Arial Unicode MS"/>
      <w:sz w:val="28"/>
      <w:szCs w:val="28"/>
    </w:rPr>
  </w:style>
  <w:style w:type="paragraph" w:styleId="Textoindependiente">
    <w:name w:val="Body Text"/>
    <w:basedOn w:val="Normal"/>
    <w:link w:val="TextoindependienteCar"/>
    <w:rsid w:val="00F10621"/>
    <w:pPr>
      <w:spacing w:after="120"/>
    </w:pPr>
  </w:style>
  <w:style w:type="character" w:customStyle="1" w:styleId="TextoindependienteCar">
    <w:name w:val="Texto independiente Car"/>
    <w:basedOn w:val="Fuentedeprrafopredeter"/>
    <w:link w:val="Textoindependiente"/>
    <w:rsid w:val="00F10621"/>
    <w:rPr>
      <w:rFonts w:ascii="Calibri" w:eastAsia="Calibri" w:hAnsi="Calibri" w:cs="Times New Roman"/>
      <w:lang w:eastAsia="es-ES"/>
    </w:rPr>
  </w:style>
  <w:style w:type="paragraph" w:styleId="Lista">
    <w:name w:val="List"/>
    <w:basedOn w:val="Textoindependiente"/>
    <w:rsid w:val="00F10621"/>
  </w:style>
  <w:style w:type="paragraph" w:customStyle="1" w:styleId="Bijschrift">
    <w:name w:val="Bijschrift"/>
    <w:basedOn w:val="Normal"/>
    <w:rsid w:val="00F10621"/>
    <w:pPr>
      <w:suppressLineNumbers/>
      <w:spacing w:before="120" w:after="120"/>
    </w:pPr>
    <w:rPr>
      <w:i/>
      <w:iCs/>
      <w:sz w:val="24"/>
      <w:szCs w:val="24"/>
    </w:rPr>
  </w:style>
  <w:style w:type="paragraph" w:customStyle="1" w:styleId="Index">
    <w:name w:val="Index"/>
    <w:basedOn w:val="Normal"/>
    <w:rsid w:val="00F10621"/>
    <w:pPr>
      <w:suppressLineNumbers/>
    </w:pPr>
  </w:style>
  <w:style w:type="paragraph" w:styleId="Textonotapie">
    <w:name w:val="footnote text"/>
    <w:aliases w:val="Schriftart: 9 pt,Schriftart: 10 pt,Schriftart: 8 pt,WB-Fußnotentext,FoodNote,ft,Footnote,Footnote Text Char Char,Footnote Text Char1 Char Char,Footnote Text Char Char Char Char,fn,f,Voetnoottekst Char,Footnote Text Char1 Cha,Char,Char Car"/>
    <w:basedOn w:val="Normal"/>
    <w:link w:val="TextonotapieCar"/>
    <w:uiPriority w:val="99"/>
    <w:rsid w:val="00F10621"/>
    <w:rPr>
      <w:sz w:val="20"/>
      <w:szCs w:val="20"/>
    </w:rPr>
  </w:style>
  <w:style w:type="character" w:customStyle="1" w:styleId="TextonotapieCar">
    <w:name w:val="Texto nota pie Car"/>
    <w:aliases w:val="Schriftart: 9 pt Car,Schriftart: 10 pt Car,Schriftart: 8 pt Car,WB-Fußnotentext Car,FoodNote Car,ft Car,Footnote Car,Footnote Text Char Char Car,Footnote Text Char1 Char Char Car,Footnote Text Char Char Char Char Car,fn Car,f Car"/>
    <w:basedOn w:val="Fuentedeprrafopredeter"/>
    <w:link w:val="Textonotapie"/>
    <w:uiPriority w:val="99"/>
    <w:rsid w:val="00F10621"/>
    <w:rPr>
      <w:rFonts w:ascii="Calibri" w:eastAsia="Calibri" w:hAnsi="Calibri" w:cs="Times New Roman"/>
      <w:sz w:val="20"/>
      <w:szCs w:val="20"/>
      <w:lang w:eastAsia="es-ES"/>
    </w:rPr>
  </w:style>
  <w:style w:type="paragraph" w:styleId="Encabezado">
    <w:name w:val="header"/>
    <w:basedOn w:val="Normal"/>
    <w:link w:val="EncabezadoCar"/>
    <w:rsid w:val="00F10621"/>
    <w:pPr>
      <w:tabs>
        <w:tab w:val="center" w:pos="4513"/>
        <w:tab w:val="right" w:pos="9026"/>
      </w:tabs>
    </w:pPr>
  </w:style>
  <w:style w:type="character" w:customStyle="1" w:styleId="EncabezadoCar">
    <w:name w:val="Encabezado Car"/>
    <w:basedOn w:val="Fuentedeprrafopredeter"/>
    <w:link w:val="Encabezado"/>
    <w:rsid w:val="00F10621"/>
    <w:rPr>
      <w:rFonts w:ascii="Calibri" w:eastAsia="Calibri" w:hAnsi="Calibri" w:cs="Times New Roman"/>
      <w:lang w:eastAsia="es-ES"/>
    </w:rPr>
  </w:style>
  <w:style w:type="paragraph" w:styleId="Piedepgina">
    <w:name w:val="footer"/>
    <w:basedOn w:val="Normal"/>
    <w:link w:val="PiedepginaCar"/>
    <w:uiPriority w:val="99"/>
    <w:rsid w:val="00F10621"/>
    <w:pPr>
      <w:tabs>
        <w:tab w:val="center" w:pos="4513"/>
        <w:tab w:val="right" w:pos="9026"/>
      </w:tabs>
    </w:pPr>
  </w:style>
  <w:style w:type="character" w:customStyle="1" w:styleId="PiedepginaCar">
    <w:name w:val="Pie de página Car"/>
    <w:basedOn w:val="Fuentedeprrafopredeter"/>
    <w:link w:val="Piedepgina"/>
    <w:uiPriority w:val="99"/>
    <w:rsid w:val="00F10621"/>
    <w:rPr>
      <w:rFonts w:ascii="Calibri" w:eastAsia="Calibri" w:hAnsi="Calibri" w:cs="Times New Roman"/>
      <w:lang w:eastAsia="es-ES"/>
    </w:rPr>
  </w:style>
  <w:style w:type="paragraph" w:styleId="Textocomentario">
    <w:name w:val="annotation text"/>
    <w:basedOn w:val="Normal"/>
    <w:link w:val="TextocomentarioCar"/>
    <w:uiPriority w:val="99"/>
    <w:rsid w:val="00F10621"/>
    <w:rPr>
      <w:sz w:val="20"/>
      <w:szCs w:val="20"/>
    </w:rPr>
  </w:style>
  <w:style w:type="character" w:customStyle="1" w:styleId="TextocomentarioCar">
    <w:name w:val="Texto comentario Car"/>
    <w:basedOn w:val="Fuentedeprrafopredeter"/>
    <w:link w:val="Textocomentario"/>
    <w:uiPriority w:val="99"/>
    <w:rsid w:val="00F10621"/>
    <w:rPr>
      <w:rFonts w:ascii="Calibri" w:eastAsia="Calibri" w:hAnsi="Calibri" w:cs="Times New Roman"/>
      <w:sz w:val="20"/>
      <w:szCs w:val="20"/>
      <w:lang w:eastAsia="es-ES"/>
    </w:rPr>
  </w:style>
  <w:style w:type="paragraph" w:styleId="Textodeglobo">
    <w:name w:val="Balloon Text"/>
    <w:basedOn w:val="Normal"/>
    <w:link w:val="TextodegloboCar"/>
    <w:uiPriority w:val="99"/>
    <w:rsid w:val="00F106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F10621"/>
    <w:rPr>
      <w:rFonts w:ascii="Tahoma" w:eastAsia="Calibri" w:hAnsi="Tahoma" w:cs="Tahoma"/>
      <w:sz w:val="16"/>
      <w:szCs w:val="16"/>
      <w:lang w:eastAsia="es-ES"/>
    </w:rPr>
  </w:style>
  <w:style w:type="paragraph" w:styleId="Asuntodelcomentario">
    <w:name w:val="annotation subject"/>
    <w:basedOn w:val="Textocomentario"/>
    <w:next w:val="Textocomentario"/>
    <w:link w:val="AsuntodelcomentarioCar"/>
    <w:uiPriority w:val="99"/>
    <w:rsid w:val="00F10621"/>
    <w:rPr>
      <w:b/>
      <w:bCs/>
    </w:rPr>
  </w:style>
  <w:style w:type="character" w:customStyle="1" w:styleId="AsuntodelcomentarioCar">
    <w:name w:val="Asunto del comentario Car"/>
    <w:basedOn w:val="TextocomentarioCar"/>
    <w:link w:val="Asuntodelcomentario"/>
    <w:uiPriority w:val="99"/>
    <w:rsid w:val="00F10621"/>
    <w:rPr>
      <w:rFonts w:ascii="Calibri" w:eastAsia="Calibri" w:hAnsi="Calibri" w:cs="Times New Roman"/>
      <w:b/>
      <w:bCs/>
      <w:sz w:val="20"/>
      <w:szCs w:val="20"/>
      <w:lang w:eastAsia="es-ES"/>
    </w:rPr>
  </w:style>
  <w:style w:type="paragraph" w:styleId="Prrafodelista">
    <w:name w:val="List Paragraph"/>
    <w:basedOn w:val="Normal"/>
    <w:uiPriority w:val="34"/>
    <w:qFormat/>
    <w:rsid w:val="00F10621"/>
    <w:pPr>
      <w:ind w:left="720"/>
    </w:pPr>
  </w:style>
  <w:style w:type="paragraph" w:customStyle="1" w:styleId="ListDash">
    <w:name w:val="List Dash"/>
    <w:basedOn w:val="Normal"/>
    <w:rsid w:val="00F10621"/>
    <w:pPr>
      <w:numPr>
        <w:numId w:val="21"/>
      </w:numPr>
      <w:suppressAutoHyphens w:val="0"/>
      <w:spacing w:after="240" w:line="240" w:lineRule="auto"/>
      <w:jc w:val="both"/>
    </w:pPr>
    <w:rPr>
      <w:rFonts w:ascii="Times New Roman" w:eastAsia="Times New Roman" w:hAnsi="Times New Roman"/>
      <w:sz w:val="24"/>
      <w:szCs w:val="20"/>
    </w:rPr>
  </w:style>
  <w:style w:type="paragraph" w:customStyle="1" w:styleId="Char1CharCharChar">
    <w:name w:val="Char1 Char Char Char"/>
    <w:basedOn w:val="Normal"/>
    <w:rsid w:val="00F10621"/>
    <w:pPr>
      <w:spacing w:after="160" w:line="240" w:lineRule="exact"/>
    </w:pPr>
    <w:rPr>
      <w:rFonts w:ascii="Tahoma" w:eastAsia="Times New Roman" w:hAnsi="Tahoma" w:cs="Tahoma"/>
      <w:sz w:val="20"/>
      <w:szCs w:val="20"/>
    </w:rPr>
  </w:style>
  <w:style w:type="paragraph" w:customStyle="1" w:styleId="CM1">
    <w:name w:val="CM1"/>
    <w:basedOn w:val="Normal"/>
    <w:next w:val="Normal"/>
    <w:uiPriority w:val="99"/>
    <w:rsid w:val="00F10621"/>
    <w:pPr>
      <w:autoSpaceDE w:val="0"/>
      <w:spacing w:after="0" w:line="240" w:lineRule="auto"/>
    </w:pPr>
    <w:rPr>
      <w:rFonts w:ascii="EUAlbertina" w:hAnsi="EUAlbertina"/>
      <w:sz w:val="24"/>
      <w:szCs w:val="24"/>
    </w:rPr>
  </w:style>
  <w:style w:type="paragraph" w:customStyle="1" w:styleId="CM3">
    <w:name w:val="CM3"/>
    <w:basedOn w:val="Normal"/>
    <w:next w:val="Normal"/>
    <w:uiPriority w:val="99"/>
    <w:rsid w:val="00F10621"/>
    <w:pPr>
      <w:autoSpaceDE w:val="0"/>
      <w:spacing w:after="0" w:line="240" w:lineRule="auto"/>
    </w:pPr>
    <w:rPr>
      <w:rFonts w:ascii="EUAlbertina" w:hAnsi="EUAlbertina"/>
      <w:sz w:val="24"/>
      <w:szCs w:val="24"/>
    </w:rPr>
  </w:style>
  <w:style w:type="paragraph" w:customStyle="1" w:styleId="Revision1">
    <w:name w:val="Revision1"/>
    <w:next w:val="Revisin"/>
    <w:uiPriority w:val="99"/>
    <w:rsid w:val="00F10621"/>
    <w:pPr>
      <w:suppressAutoHyphens/>
      <w:spacing w:after="0" w:line="240" w:lineRule="auto"/>
    </w:pPr>
    <w:rPr>
      <w:rFonts w:ascii="Calibri" w:eastAsia="Calibri" w:hAnsi="Calibri" w:cs="Times New Roman"/>
    </w:rPr>
  </w:style>
  <w:style w:type="paragraph" w:styleId="Revisin">
    <w:name w:val="Revision"/>
    <w:uiPriority w:val="99"/>
    <w:rsid w:val="00F10621"/>
    <w:pPr>
      <w:suppressAutoHyphens/>
      <w:spacing w:after="0" w:line="240" w:lineRule="auto"/>
    </w:pPr>
    <w:rPr>
      <w:rFonts w:ascii="Calibri" w:eastAsia="Calibri" w:hAnsi="Calibri" w:cs="Times New Roman"/>
    </w:rPr>
  </w:style>
  <w:style w:type="paragraph" w:customStyle="1" w:styleId="ZCom">
    <w:name w:val="Z_Com"/>
    <w:basedOn w:val="Normal"/>
    <w:next w:val="ZDGName"/>
    <w:rsid w:val="00F10621"/>
    <w:pPr>
      <w:widowControl w:val="0"/>
      <w:spacing w:after="0" w:line="240" w:lineRule="auto"/>
      <w:ind w:right="85"/>
      <w:jc w:val="both"/>
    </w:pPr>
    <w:rPr>
      <w:rFonts w:ascii="Arial" w:eastAsia="Times New Roman" w:hAnsi="Arial" w:cs="Arial"/>
      <w:sz w:val="24"/>
      <w:szCs w:val="20"/>
    </w:rPr>
  </w:style>
  <w:style w:type="paragraph" w:customStyle="1" w:styleId="ZDGName">
    <w:name w:val="Z_DGName"/>
    <w:basedOn w:val="Normal"/>
    <w:rsid w:val="00F10621"/>
    <w:pPr>
      <w:widowControl w:val="0"/>
      <w:spacing w:after="0" w:line="240" w:lineRule="auto"/>
      <w:ind w:right="85"/>
      <w:jc w:val="both"/>
    </w:pPr>
    <w:rPr>
      <w:rFonts w:ascii="Arial" w:eastAsia="Times New Roman" w:hAnsi="Arial" w:cs="Arial"/>
      <w:sz w:val="16"/>
      <w:szCs w:val="20"/>
    </w:rPr>
  </w:style>
  <w:style w:type="paragraph" w:customStyle="1" w:styleId="Heading3contract">
    <w:name w:val="Heading 3 contract"/>
    <w:basedOn w:val="Normal"/>
    <w:qFormat/>
    <w:rsid w:val="00F10621"/>
    <w:pPr>
      <w:keepNext/>
      <w:spacing w:before="120" w:after="0" w:line="240" w:lineRule="auto"/>
      <w:ind w:left="709" w:hanging="709"/>
      <w:jc w:val="both"/>
    </w:pPr>
    <w:rPr>
      <w:rFonts w:ascii="Times New Roman" w:eastAsia="Times New Roman" w:hAnsi="Times New Roman"/>
      <w:b/>
      <w:sz w:val="24"/>
      <w:szCs w:val="24"/>
    </w:rPr>
  </w:style>
  <w:style w:type="paragraph" w:styleId="Ttulo">
    <w:name w:val="Title"/>
    <w:basedOn w:val="Normal"/>
    <w:next w:val="Subttulo"/>
    <w:link w:val="TtuloCar"/>
    <w:qFormat/>
    <w:rsid w:val="00F10621"/>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rPr>
  </w:style>
  <w:style w:type="character" w:customStyle="1" w:styleId="TtuloCar">
    <w:name w:val="Título Car"/>
    <w:basedOn w:val="Fuentedeprrafopredeter"/>
    <w:link w:val="Ttulo"/>
    <w:rsid w:val="00F10621"/>
    <w:rPr>
      <w:rFonts w:ascii="Times New Roman" w:eastAsia="Times New Roman" w:hAnsi="Times New Roman" w:cs="Times New Roman"/>
      <w:b/>
      <w:bCs/>
      <w:lang w:val="es-ES" w:eastAsia="es-ES"/>
    </w:rPr>
  </w:style>
  <w:style w:type="paragraph" w:styleId="Subttulo">
    <w:name w:val="Subtitle"/>
    <w:basedOn w:val="Kop"/>
    <w:next w:val="Textoindependiente"/>
    <w:link w:val="SubttuloCar"/>
    <w:qFormat/>
    <w:rsid w:val="008C5876"/>
    <w:rPr>
      <w:b/>
      <w:i/>
      <w:iCs/>
      <w:sz w:val="24"/>
    </w:rPr>
  </w:style>
  <w:style w:type="character" w:customStyle="1" w:styleId="SubttuloCar">
    <w:name w:val="Subtítulo Car"/>
    <w:basedOn w:val="Fuentedeprrafopredeter"/>
    <w:link w:val="Subttulo"/>
    <w:rsid w:val="008C5876"/>
    <w:rPr>
      <w:rFonts w:ascii="Arial" w:eastAsia="Arial Unicode MS" w:hAnsi="Arial" w:cs="Arial Unicode MS"/>
      <w:b/>
      <w:i/>
      <w:iCs/>
      <w:sz w:val="24"/>
      <w:szCs w:val="28"/>
      <w:lang w:eastAsia="es-ES"/>
    </w:rPr>
  </w:style>
  <w:style w:type="paragraph" w:customStyle="1" w:styleId="CharCharChar">
    <w:name w:val="Char Char Char"/>
    <w:basedOn w:val="Normal"/>
    <w:rsid w:val="00F10621"/>
    <w:pPr>
      <w:spacing w:after="160" w:line="240" w:lineRule="exact"/>
    </w:pPr>
    <w:rPr>
      <w:rFonts w:ascii="Tahoma" w:eastAsia="Times New Roman" w:hAnsi="Tahoma" w:cs="Tahoma"/>
      <w:sz w:val="20"/>
      <w:szCs w:val="20"/>
    </w:rPr>
  </w:style>
  <w:style w:type="paragraph" w:customStyle="1" w:styleId="Char1CharCharCharCharCharChar">
    <w:name w:val="Char1 Char Char Char Char Char Char"/>
    <w:basedOn w:val="Normal"/>
    <w:rsid w:val="00F10621"/>
    <w:pPr>
      <w:spacing w:after="160" w:line="240" w:lineRule="exact"/>
    </w:pPr>
    <w:rPr>
      <w:rFonts w:ascii="Tahoma" w:eastAsia="Times New Roman" w:hAnsi="Tahoma" w:cs="Tahoma"/>
      <w:sz w:val="20"/>
      <w:szCs w:val="20"/>
    </w:rPr>
  </w:style>
  <w:style w:type="paragraph" w:customStyle="1" w:styleId="Inhoudtabel">
    <w:name w:val="Inhoud tabel"/>
    <w:basedOn w:val="Normal"/>
    <w:rsid w:val="00F10621"/>
    <w:pPr>
      <w:suppressLineNumbers/>
    </w:pPr>
  </w:style>
  <w:style w:type="paragraph" w:customStyle="1" w:styleId="Tabelkop">
    <w:name w:val="Tabelkop"/>
    <w:basedOn w:val="Inhoudtabel"/>
    <w:rsid w:val="00F10621"/>
    <w:pPr>
      <w:jc w:val="center"/>
    </w:pPr>
    <w:rPr>
      <w:b/>
      <w:bCs/>
    </w:rPr>
  </w:style>
  <w:style w:type="paragraph" w:styleId="Textonotaalfinal">
    <w:name w:val="endnote text"/>
    <w:basedOn w:val="Normal"/>
    <w:link w:val="TextonotaalfinalCar"/>
    <w:uiPriority w:val="99"/>
    <w:semiHidden/>
    <w:unhideWhenUsed/>
    <w:rsid w:val="00F10621"/>
    <w:rPr>
      <w:sz w:val="20"/>
      <w:szCs w:val="20"/>
    </w:rPr>
  </w:style>
  <w:style w:type="character" w:customStyle="1" w:styleId="TextonotaalfinalCar">
    <w:name w:val="Texto nota al final Car"/>
    <w:basedOn w:val="Fuentedeprrafopredeter"/>
    <w:link w:val="Textonotaalfinal"/>
    <w:uiPriority w:val="99"/>
    <w:semiHidden/>
    <w:rsid w:val="00F10621"/>
    <w:rPr>
      <w:rFonts w:ascii="Calibri" w:eastAsia="Calibri" w:hAnsi="Calibri" w:cs="Times New Roman"/>
      <w:sz w:val="20"/>
      <w:szCs w:val="20"/>
      <w:lang w:eastAsia="es-ES"/>
    </w:rPr>
  </w:style>
  <w:style w:type="numbering" w:customStyle="1" w:styleId="NoList1">
    <w:name w:val="No List1"/>
    <w:next w:val="Sinlista"/>
    <w:uiPriority w:val="99"/>
    <w:semiHidden/>
    <w:unhideWhenUsed/>
    <w:rsid w:val="00F10621"/>
  </w:style>
  <w:style w:type="paragraph" w:customStyle="1" w:styleId="articletitle">
    <w:name w:val="article title"/>
    <w:basedOn w:val="Normal"/>
    <w:link w:val="articletitleChar"/>
    <w:qFormat/>
    <w:rsid w:val="00F10621"/>
    <w:pPr>
      <w:numPr>
        <w:numId w:val="1"/>
      </w:numPr>
      <w:ind w:left="357" w:hanging="357"/>
    </w:pPr>
    <w:rPr>
      <w:rFonts w:ascii="Times New Roman" w:hAnsi="Times New Roman"/>
      <w:b/>
      <w:sz w:val="24"/>
      <w:szCs w:val="24"/>
    </w:rPr>
  </w:style>
  <w:style w:type="paragraph" w:customStyle="1" w:styleId="paragraph">
    <w:name w:val="paragraph"/>
    <w:basedOn w:val="Normal"/>
    <w:link w:val="paragraphChar"/>
    <w:qFormat/>
    <w:rsid w:val="00F10621"/>
    <w:pPr>
      <w:numPr>
        <w:ilvl w:val="1"/>
        <w:numId w:val="1"/>
      </w:numPr>
      <w:suppressAutoHyphens w:val="0"/>
      <w:spacing w:after="0" w:line="240" w:lineRule="auto"/>
      <w:ind w:left="720"/>
      <w:jc w:val="both"/>
    </w:pPr>
    <w:rPr>
      <w:rFonts w:ascii="Times New Roman" w:eastAsia="Times New Roman" w:hAnsi="Times New Roman"/>
      <w:snapToGrid w:val="0"/>
      <w:sz w:val="24"/>
      <w:szCs w:val="24"/>
    </w:rPr>
  </w:style>
  <w:style w:type="character" w:customStyle="1" w:styleId="articletitleChar">
    <w:name w:val="article title Char"/>
    <w:link w:val="articletitle"/>
    <w:rsid w:val="00F10621"/>
    <w:rPr>
      <w:rFonts w:ascii="Times New Roman" w:eastAsia="Calibri" w:hAnsi="Times New Roman" w:cs="Times New Roman"/>
      <w:b/>
      <w:sz w:val="24"/>
      <w:szCs w:val="24"/>
      <w:lang w:eastAsia="es-ES"/>
    </w:rPr>
  </w:style>
  <w:style w:type="paragraph" w:customStyle="1" w:styleId="articletitlepartII">
    <w:name w:val="article title part II"/>
    <w:basedOn w:val="Normal"/>
    <w:link w:val="articletitlepartIIChar"/>
    <w:qFormat/>
    <w:rsid w:val="00F10621"/>
    <w:pPr>
      <w:numPr>
        <w:numId w:val="2"/>
      </w:numPr>
      <w:spacing w:after="0" w:line="240" w:lineRule="auto"/>
      <w:ind w:left="567" w:hanging="567"/>
      <w:jc w:val="both"/>
    </w:pPr>
    <w:rPr>
      <w:rFonts w:ascii="Times New Roman" w:eastAsia="Times New Roman" w:hAnsi="Times New Roman"/>
      <w:b/>
      <w:sz w:val="24"/>
      <w:szCs w:val="24"/>
    </w:rPr>
  </w:style>
  <w:style w:type="character" w:customStyle="1" w:styleId="paragraphChar">
    <w:name w:val="paragraph Char"/>
    <w:link w:val="paragraph"/>
    <w:rsid w:val="00F10621"/>
    <w:rPr>
      <w:rFonts w:ascii="Times New Roman" w:eastAsia="Times New Roman" w:hAnsi="Times New Roman" w:cs="Times New Roman"/>
      <w:snapToGrid w:val="0"/>
      <w:sz w:val="24"/>
      <w:szCs w:val="24"/>
      <w:lang w:eastAsia="es-ES"/>
    </w:rPr>
  </w:style>
  <w:style w:type="paragraph" w:customStyle="1" w:styleId="paragraphpartII">
    <w:name w:val="paragraph part II"/>
    <w:basedOn w:val="Normal"/>
    <w:link w:val="paragraphpartIIChar"/>
    <w:qFormat/>
    <w:rsid w:val="00F10621"/>
    <w:pPr>
      <w:numPr>
        <w:ilvl w:val="1"/>
        <w:numId w:val="2"/>
      </w:numPr>
      <w:adjustRightInd w:val="0"/>
      <w:spacing w:after="0" w:line="240" w:lineRule="auto"/>
      <w:ind w:left="567" w:hanging="567"/>
      <w:jc w:val="both"/>
    </w:pPr>
    <w:rPr>
      <w:rFonts w:ascii="Times New Roman" w:eastAsia="Times New Roman" w:hAnsi="Times New Roman"/>
      <w:b/>
      <w:sz w:val="24"/>
      <w:szCs w:val="24"/>
    </w:rPr>
  </w:style>
  <w:style w:type="character" w:customStyle="1" w:styleId="articletitlepartIIChar">
    <w:name w:val="article title part II Char"/>
    <w:link w:val="articletitlepartII"/>
    <w:rsid w:val="00F10621"/>
    <w:rPr>
      <w:rFonts w:ascii="Times New Roman" w:eastAsia="Times New Roman" w:hAnsi="Times New Roman" w:cs="Times New Roman"/>
      <w:b/>
      <w:sz w:val="24"/>
      <w:szCs w:val="24"/>
      <w:lang w:eastAsia="es-ES"/>
    </w:rPr>
  </w:style>
  <w:style w:type="numbering" w:customStyle="1" w:styleId="PartI">
    <w:name w:val="Part I"/>
    <w:rsid w:val="00F10621"/>
    <w:pPr>
      <w:numPr>
        <w:numId w:val="39"/>
      </w:numPr>
    </w:pPr>
  </w:style>
  <w:style w:type="character" w:customStyle="1" w:styleId="paragraphpartIIChar">
    <w:name w:val="paragraph part II Char"/>
    <w:link w:val="paragraphpartII"/>
    <w:rsid w:val="00F10621"/>
    <w:rPr>
      <w:rFonts w:ascii="Times New Roman" w:eastAsia="Times New Roman" w:hAnsi="Times New Roman" w:cs="Times New Roman"/>
      <w:b/>
      <w:sz w:val="24"/>
      <w:szCs w:val="24"/>
      <w:lang w:eastAsia="es-ES"/>
    </w:rPr>
  </w:style>
  <w:style w:type="numbering" w:customStyle="1" w:styleId="PARTII">
    <w:name w:val="PART II"/>
    <w:uiPriority w:val="99"/>
    <w:rsid w:val="00F10621"/>
    <w:pPr>
      <w:numPr>
        <w:numId w:val="40"/>
      </w:numPr>
    </w:pPr>
  </w:style>
  <w:style w:type="paragraph" w:customStyle="1" w:styleId="subparagraphpartII">
    <w:name w:val="subparagraph part II"/>
    <w:basedOn w:val="Normal"/>
    <w:link w:val="subparagraphpartIIChar"/>
    <w:rsid w:val="00F10621"/>
    <w:pPr>
      <w:numPr>
        <w:numId w:val="4"/>
      </w:numPr>
      <w:tabs>
        <w:tab w:val="left" w:pos="1134"/>
      </w:tabs>
      <w:spacing w:after="0" w:line="240" w:lineRule="auto"/>
      <w:jc w:val="both"/>
    </w:pPr>
    <w:rPr>
      <w:rFonts w:ascii="Times New Roman" w:eastAsia="Times New Roman" w:hAnsi="Times New Roman"/>
      <w:b/>
      <w:sz w:val="24"/>
      <w:szCs w:val="24"/>
    </w:rPr>
  </w:style>
  <w:style w:type="character" w:customStyle="1" w:styleId="subparagraphpartIIChar">
    <w:name w:val="subparagraph part II Char"/>
    <w:link w:val="subparagraphpartII"/>
    <w:rsid w:val="00F10621"/>
    <w:rPr>
      <w:rFonts w:ascii="Times New Roman" w:eastAsia="Times New Roman" w:hAnsi="Times New Roman" w:cs="Times New Roman"/>
      <w:b/>
      <w:sz w:val="24"/>
      <w:szCs w:val="24"/>
      <w:lang w:eastAsia="es-ES"/>
    </w:rPr>
  </w:style>
  <w:style w:type="character" w:styleId="Textoennegrita">
    <w:name w:val="Strong"/>
    <w:basedOn w:val="Fuentedeprrafopredeter"/>
    <w:uiPriority w:val="22"/>
    <w:qFormat/>
    <w:rsid w:val="00F10621"/>
    <w:rPr>
      <w:b/>
      <w:bCs/>
    </w:rPr>
  </w:style>
  <w:style w:type="paragraph" w:customStyle="1" w:styleId="Contact">
    <w:name w:val="Contact"/>
    <w:basedOn w:val="Normal"/>
    <w:next w:val="Normal"/>
    <w:rsid w:val="00F10621"/>
    <w:pPr>
      <w:suppressAutoHyphens w:val="0"/>
      <w:spacing w:after="480" w:line="240" w:lineRule="auto"/>
      <w:ind w:left="567" w:hanging="567"/>
    </w:pPr>
    <w:rPr>
      <w:rFonts w:ascii="Times New Roman" w:eastAsia="Times New Roman" w:hAnsi="Times New Roman"/>
      <w:sz w:val="24"/>
      <w:szCs w:val="20"/>
    </w:rPr>
  </w:style>
  <w:style w:type="paragraph" w:styleId="Listaconvietas">
    <w:name w:val="List Bullet"/>
    <w:basedOn w:val="Normal"/>
    <w:rsid w:val="00F10621"/>
    <w:pPr>
      <w:numPr>
        <w:numId w:val="16"/>
      </w:numPr>
      <w:suppressAutoHyphens w:val="0"/>
      <w:spacing w:after="240" w:line="240" w:lineRule="auto"/>
      <w:jc w:val="both"/>
    </w:pPr>
    <w:rPr>
      <w:rFonts w:ascii="Times New Roman" w:eastAsia="Times New Roman" w:hAnsi="Times New Roman"/>
      <w:sz w:val="24"/>
      <w:szCs w:val="20"/>
    </w:rPr>
  </w:style>
  <w:style w:type="paragraph" w:customStyle="1" w:styleId="ListBullet1">
    <w:name w:val="List Bullet 1"/>
    <w:basedOn w:val="Normal"/>
    <w:rsid w:val="00F10621"/>
    <w:pPr>
      <w:numPr>
        <w:numId w:val="17"/>
      </w:numPr>
      <w:suppressAutoHyphens w:val="0"/>
      <w:spacing w:after="240" w:line="240" w:lineRule="auto"/>
      <w:jc w:val="both"/>
    </w:pPr>
    <w:rPr>
      <w:rFonts w:ascii="Times New Roman" w:eastAsia="Times New Roman" w:hAnsi="Times New Roman"/>
      <w:sz w:val="24"/>
      <w:szCs w:val="20"/>
    </w:rPr>
  </w:style>
  <w:style w:type="paragraph" w:styleId="Listaconvietas2">
    <w:name w:val="List Bullet 2"/>
    <w:basedOn w:val="Normal"/>
    <w:rsid w:val="00F10621"/>
    <w:pPr>
      <w:numPr>
        <w:numId w:val="18"/>
      </w:numPr>
      <w:suppressAutoHyphens w:val="0"/>
      <w:spacing w:after="240" w:line="240" w:lineRule="auto"/>
      <w:jc w:val="both"/>
    </w:pPr>
    <w:rPr>
      <w:rFonts w:ascii="Times New Roman" w:eastAsia="Times New Roman" w:hAnsi="Times New Roman"/>
      <w:sz w:val="24"/>
      <w:szCs w:val="20"/>
    </w:rPr>
  </w:style>
  <w:style w:type="paragraph" w:styleId="Listaconvietas3">
    <w:name w:val="List Bullet 3"/>
    <w:basedOn w:val="Normal"/>
    <w:rsid w:val="00F10621"/>
    <w:pPr>
      <w:numPr>
        <w:numId w:val="19"/>
      </w:numPr>
      <w:suppressAutoHyphens w:val="0"/>
      <w:spacing w:after="240" w:line="240" w:lineRule="auto"/>
      <w:jc w:val="both"/>
    </w:pPr>
    <w:rPr>
      <w:rFonts w:ascii="Times New Roman" w:eastAsia="Times New Roman" w:hAnsi="Times New Roman"/>
      <w:sz w:val="24"/>
      <w:szCs w:val="20"/>
    </w:rPr>
  </w:style>
  <w:style w:type="paragraph" w:styleId="Listaconvietas4">
    <w:name w:val="List Bullet 4"/>
    <w:basedOn w:val="Normal"/>
    <w:rsid w:val="00F10621"/>
    <w:pPr>
      <w:numPr>
        <w:numId w:val="20"/>
      </w:numPr>
      <w:suppressAutoHyphens w:val="0"/>
      <w:spacing w:after="240" w:line="240" w:lineRule="auto"/>
      <w:jc w:val="both"/>
    </w:pPr>
    <w:rPr>
      <w:rFonts w:ascii="Times New Roman" w:eastAsia="Times New Roman" w:hAnsi="Times New Roman"/>
      <w:sz w:val="24"/>
      <w:szCs w:val="20"/>
    </w:rPr>
  </w:style>
  <w:style w:type="paragraph" w:customStyle="1" w:styleId="ListDash1">
    <w:name w:val="List Dash 1"/>
    <w:basedOn w:val="Normal"/>
    <w:rsid w:val="00F10621"/>
    <w:pPr>
      <w:numPr>
        <w:numId w:val="22"/>
      </w:numPr>
      <w:suppressAutoHyphens w:val="0"/>
      <w:spacing w:after="240" w:line="240" w:lineRule="auto"/>
      <w:jc w:val="both"/>
    </w:pPr>
    <w:rPr>
      <w:rFonts w:ascii="Times New Roman" w:eastAsia="Times New Roman" w:hAnsi="Times New Roman"/>
      <w:sz w:val="24"/>
      <w:szCs w:val="20"/>
    </w:rPr>
  </w:style>
  <w:style w:type="paragraph" w:customStyle="1" w:styleId="ListDash2">
    <w:name w:val="List Dash 2"/>
    <w:basedOn w:val="Normal"/>
    <w:rsid w:val="00F10621"/>
    <w:pPr>
      <w:numPr>
        <w:numId w:val="23"/>
      </w:numPr>
      <w:suppressAutoHyphens w:val="0"/>
      <w:spacing w:after="240" w:line="240" w:lineRule="auto"/>
      <w:jc w:val="both"/>
    </w:pPr>
    <w:rPr>
      <w:rFonts w:ascii="Times New Roman" w:eastAsia="Times New Roman" w:hAnsi="Times New Roman"/>
      <w:sz w:val="24"/>
      <w:szCs w:val="20"/>
    </w:rPr>
  </w:style>
  <w:style w:type="paragraph" w:customStyle="1" w:styleId="ListDash3">
    <w:name w:val="List Dash 3"/>
    <w:basedOn w:val="Normal"/>
    <w:rsid w:val="00F10621"/>
    <w:pPr>
      <w:numPr>
        <w:numId w:val="24"/>
      </w:numPr>
      <w:suppressAutoHyphens w:val="0"/>
      <w:spacing w:after="240" w:line="240" w:lineRule="auto"/>
      <w:jc w:val="both"/>
    </w:pPr>
    <w:rPr>
      <w:rFonts w:ascii="Times New Roman" w:eastAsia="Times New Roman" w:hAnsi="Times New Roman"/>
      <w:sz w:val="24"/>
      <w:szCs w:val="20"/>
    </w:rPr>
  </w:style>
  <w:style w:type="paragraph" w:customStyle="1" w:styleId="ListDash4">
    <w:name w:val="List Dash 4"/>
    <w:basedOn w:val="Normal"/>
    <w:rsid w:val="00F10621"/>
    <w:pPr>
      <w:numPr>
        <w:numId w:val="25"/>
      </w:numPr>
      <w:suppressAutoHyphens w:val="0"/>
      <w:spacing w:after="240" w:line="240" w:lineRule="auto"/>
      <w:jc w:val="both"/>
    </w:pPr>
    <w:rPr>
      <w:rFonts w:ascii="Times New Roman" w:eastAsia="Times New Roman" w:hAnsi="Times New Roman"/>
      <w:sz w:val="24"/>
      <w:szCs w:val="20"/>
    </w:rPr>
  </w:style>
  <w:style w:type="paragraph" w:styleId="Listaconnmeros">
    <w:name w:val="List Number"/>
    <w:basedOn w:val="Normal"/>
    <w:rsid w:val="00F10621"/>
    <w:pPr>
      <w:numPr>
        <w:numId w:val="26"/>
      </w:numPr>
      <w:suppressAutoHyphens w:val="0"/>
      <w:spacing w:after="240" w:line="240" w:lineRule="auto"/>
      <w:jc w:val="both"/>
    </w:pPr>
    <w:rPr>
      <w:rFonts w:ascii="Times New Roman" w:eastAsia="Times New Roman" w:hAnsi="Times New Roman"/>
      <w:sz w:val="24"/>
      <w:szCs w:val="20"/>
    </w:rPr>
  </w:style>
  <w:style w:type="paragraph" w:customStyle="1" w:styleId="ListNumber1">
    <w:name w:val="List Number 1"/>
    <w:basedOn w:val="Normal"/>
    <w:rsid w:val="00F10621"/>
    <w:pPr>
      <w:numPr>
        <w:numId w:val="27"/>
      </w:numPr>
      <w:suppressAutoHyphens w:val="0"/>
      <w:spacing w:after="240" w:line="240" w:lineRule="auto"/>
      <w:jc w:val="both"/>
    </w:pPr>
    <w:rPr>
      <w:rFonts w:ascii="Times New Roman" w:eastAsia="Times New Roman" w:hAnsi="Times New Roman"/>
      <w:sz w:val="24"/>
      <w:szCs w:val="20"/>
    </w:rPr>
  </w:style>
  <w:style w:type="paragraph" w:styleId="Listaconnmeros2">
    <w:name w:val="List Number 2"/>
    <w:basedOn w:val="Normal"/>
    <w:rsid w:val="00F10621"/>
    <w:pPr>
      <w:numPr>
        <w:numId w:val="28"/>
      </w:numPr>
      <w:suppressAutoHyphens w:val="0"/>
      <w:spacing w:after="240" w:line="240" w:lineRule="auto"/>
      <w:jc w:val="both"/>
    </w:pPr>
    <w:rPr>
      <w:rFonts w:ascii="Times New Roman" w:eastAsia="Times New Roman" w:hAnsi="Times New Roman"/>
      <w:sz w:val="24"/>
      <w:szCs w:val="20"/>
    </w:rPr>
  </w:style>
  <w:style w:type="paragraph" w:styleId="Listaconnmeros3">
    <w:name w:val="List Number 3"/>
    <w:basedOn w:val="Normal"/>
    <w:rsid w:val="00F10621"/>
    <w:pPr>
      <w:numPr>
        <w:numId w:val="29"/>
      </w:numPr>
      <w:suppressAutoHyphens w:val="0"/>
      <w:spacing w:after="240" w:line="240" w:lineRule="auto"/>
      <w:jc w:val="both"/>
    </w:pPr>
    <w:rPr>
      <w:rFonts w:ascii="Times New Roman" w:eastAsia="Times New Roman" w:hAnsi="Times New Roman"/>
      <w:sz w:val="24"/>
      <w:szCs w:val="20"/>
    </w:rPr>
  </w:style>
  <w:style w:type="paragraph" w:styleId="Listaconnmeros4">
    <w:name w:val="List Number 4"/>
    <w:basedOn w:val="Normal"/>
    <w:rsid w:val="00F10621"/>
    <w:pPr>
      <w:numPr>
        <w:numId w:val="30"/>
      </w:numPr>
      <w:suppressAutoHyphens w:val="0"/>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rsid w:val="00F10621"/>
    <w:pPr>
      <w:numPr>
        <w:ilvl w:val="1"/>
        <w:numId w:val="26"/>
      </w:numPr>
      <w:suppressAutoHyphens w:val="0"/>
      <w:spacing w:after="240" w:line="240" w:lineRule="auto"/>
      <w:jc w:val="both"/>
    </w:pPr>
    <w:rPr>
      <w:rFonts w:ascii="Times New Roman" w:eastAsia="Times New Roman" w:hAnsi="Times New Roman"/>
      <w:sz w:val="24"/>
      <w:szCs w:val="20"/>
    </w:rPr>
  </w:style>
  <w:style w:type="paragraph" w:customStyle="1" w:styleId="ListNumber1Level2">
    <w:name w:val="List Number 1 (Level 2)"/>
    <w:basedOn w:val="Normal"/>
    <w:rsid w:val="00F10621"/>
    <w:pPr>
      <w:numPr>
        <w:ilvl w:val="1"/>
        <w:numId w:val="27"/>
      </w:numPr>
      <w:suppressAutoHyphens w:val="0"/>
      <w:spacing w:after="240" w:line="240" w:lineRule="auto"/>
      <w:jc w:val="both"/>
    </w:pPr>
    <w:rPr>
      <w:rFonts w:ascii="Times New Roman" w:eastAsia="Times New Roman" w:hAnsi="Times New Roman"/>
      <w:sz w:val="24"/>
      <w:szCs w:val="20"/>
    </w:rPr>
  </w:style>
  <w:style w:type="paragraph" w:customStyle="1" w:styleId="ListNumber2Level2">
    <w:name w:val="List Number 2 (Level 2)"/>
    <w:basedOn w:val="Normal"/>
    <w:rsid w:val="00F10621"/>
    <w:pPr>
      <w:numPr>
        <w:ilvl w:val="1"/>
        <w:numId w:val="28"/>
      </w:numPr>
      <w:suppressAutoHyphens w:val="0"/>
      <w:spacing w:after="240" w:line="240" w:lineRule="auto"/>
      <w:jc w:val="both"/>
    </w:pPr>
    <w:rPr>
      <w:rFonts w:ascii="Times New Roman" w:eastAsia="Times New Roman" w:hAnsi="Times New Roman"/>
      <w:sz w:val="24"/>
      <w:szCs w:val="20"/>
    </w:rPr>
  </w:style>
  <w:style w:type="paragraph" w:customStyle="1" w:styleId="ListNumber3Level2">
    <w:name w:val="List Number 3 (Level 2)"/>
    <w:basedOn w:val="Normal"/>
    <w:rsid w:val="00F10621"/>
    <w:pPr>
      <w:numPr>
        <w:ilvl w:val="1"/>
        <w:numId w:val="29"/>
      </w:numPr>
      <w:suppressAutoHyphens w:val="0"/>
      <w:spacing w:after="240" w:line="240" w:lineRule="auto"/>
      <w:jc w:val="both"/>
    </w:pPr>
    <w:rPr>
      <w:rFonts w:ascii="Times New Roman" w:eastAsia="Times New Roman" w:hAnsi="Times New Roman"/>
      <w:sz w:val="24"/>
      <w:szCs w:val="20"/>
    </w:rPr>
  </w:style>
  <w:style w:type="paragraph" w:customStyle="1" w:styleId="ListNumber4Level2">
    <w:name w:val="List Number 4 (Level 2)"/>
    <w:basedOn w:val="Normal"/>
    <w:rsid w:val="00F10621"/>
    <w:pPr>
      <w:numPr>
        <w:ilvl w:val="1"/>
        <w:numId w:val="30"/>
      </w:numPr>
      <w:suppressAutoHyphens w:val="0"/>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rsid w:val="00F10621"/>
    <w:pPr>
      <w:numPr>
        <w:ilvl w:val="2"/>
        <w:numId w:val="26"/>
      </w:numPr>
      <w:suppressAutoHyphens w:val="0"/>
      <w:spacing w:after="240" w:line="240" w:lineRule="auto"/>
      <w:jc w:val="both"/>
    </w:pPr>
    <w:rPr>
      <w:rFonts w:ascii="Times New Roman" w:eastAsia="Times New Roman" w:hAnsi="Times New Roman"/>
      <w:sz w:val="24"/>
      <w:szCs w:val="20"/>
    </w:rPr>
  </w:style>
  <w:style w:type="paragraph" w:customStyle="1" w:styleId="ListNumber1Level3">
    <w:name w:val="List Number 1 (Level 3)"/>
    <w:basedOn w:val="Normal"/>
    <w:rsid w:val="00F10621"/>
    <w:pPr>
      <w:numPr>
        <w:ilvl w:val="2"/>
        <w:numId w:val="27"/>
      </w:numPr>
      <w:suppressAutoHyphens w:val="0"/>
      <w:spacing w:after="240" w:line="240" w:lineRule="auto"/>
      <w:jc w:val="both"/>
    </w:pPr>
    <w:rPr>
      <w:rFonts w:ascii="Times New Roman" w:eastAsia="Times New Roman" w:hAnsi="Times New Roman"/>
      <w:sz w:val="24"/>
      <w:szCs w:val="20"/>
    </w:rPr>
  </w:style>
  <w:style w:type="paragraph" w:customStyle="1" w:styleId="ListNumber2Level3">
    <w:name w:val="List Number 2 (Level 3)"/>
    <w:basedOn w:val="Normal"/>
    <w:rsid w:val="00F10621"/>
    <w:pPr>
      <w:numPr>
        <w:ilvl w:val="2"/>
        <w:numId w:val="28"/>
      </w:numPr>
      <w:suppressAutoHyphens w:val="0"/>
      <w:spacing w:after="240" w:line="240" w:lineRule="auto"/>
      <w:jc w:val="both"/>
    </w:pPr>
    <w:rPr>
      <w:rFonts w:ascii="Times New Roman" w:eastAsia="Times New Roman" w:hAnsi="Times New Roman"/>
      <w:sz w:val="24"/>
      <w:szCs w:val="20"/>
    </w:rPr>
  </w:style>
  <w:style w:type="paragraph" w:customStyle="1" w:styleId="ListNumber3Level3">
    <w:name w:val="List Number 3 (Level 3)"/>
    <w:basedOn w:val="Normal"/>
    <w:rsid w:val="00F10621"/>
    <w:pPr>
      <w:numPr>
        <w:ilvl w:val="2"/>
        <w:numId w:val="29"/>
      </w:numPr>
      <w:suppressAutoHyphens w:val="0"/>
      <w:spacing w:after="240" w:line="240" w:lineRule="auto"/>
      <w:jc w:val="both"/>
    </w:pPr>
    <w:rPr>
      <w:rFonts w:ascii="Times New Roman" w:eastAsia="Times New Roman" w:hAnsi="Times New Roman"/>
      <w:sz w:val="24"/>
      <w:szCs w:val="20"/>
    </w:rPr>
  </w:style>
  <w:style w:type="paragraph" w:customStyle="1" w:styleId="ListNumber4Level3">
    <w:name w:val="List Number 4 (Level 3)"/>
    <w:basedOn w:val="Normal"/>
    <w:rsid w:val="00F10621"/>
    <w:pPr>
      <w:numPr>
        <w:ilvl w:val="2"/>
        <w:numId w:val="30"/>
      </w:numPr>
      <w:suppressAutoHyphens w:val="0"/>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rsid w:val="00F10621"/>
    <w:pPr>
      <w:numPr>
        <w:ilvl w:val="3"/>
        <w:numId w:val="26"/>
      </w:numPr>
      <w:suppressAutoHyphens w:val="0"/>
      <w:spacing w:after="240" w:line="240" w:lineRule="auto"/>
      <w:jc w:val="both"/>
    </w:pPr>
    <w:rPr>
      <w:rFonts w:ascii="Times New Roman" w:eastAsia="Times New Roman" w:hAnsi="Times New Roman"/>
      <w:sz w:val="24"/>
      <w:szCs w:val="20"/>
    </w:rPr>
  </w:style>
  <w:style w:type="paragraph" w:customStyle="1" w:styleId="ListNumber1Level4">
    <w:name w:val="List Number 1 (Level 4)"/>
    <w:basedOn w:val="Normal"/>
    <w:rsid w:val="00F10621"/>
    <w:pPr>
      <w:numPr>
        <w:ilvl w:val="3"/>
        <w:numId w:val="27"/>
      </w:numPr>
      <w:suppressAutoHyphens w:val="0"/>
      <w:spacing w:after="240" w:line="240" w:lineRule="auto"/>
      <w:jc w:val="both"/>
    </w:pPr>
    <w:rPr>
      <w:rFonts w:ascii="Times New Roman" w:eastAsia="Times New Roman" w:hAnsi="Times New Roman"/>
      <w:sz w:val="24"/>
      <w:szCs w:val="20"/>
    </w:rPr>
  </w:style>
  <w:style w:type="paragraph" w:customStyle="1" w:styleId="ListNumber2Level4">
    <w:name w:val="List Number 2 (Level 4)"/>
    <w:basedOn w:val="Normal"/>
    <w:rsid w:val="00F10621"/>
    <w:pPr>
      <w:numPr>
        <w:ilvl w:val="3"/>
        <w:numId w:val="28"/>
      </w:numPr>
      <w:suppressAutoHyphens w:val="0"/>
      <w:spacing w:after="240" w:line="240" w:lineRule="auto"/>
      <w:jc w:val="both"/>
    </w:pPr>
    <w:rPr>
      <w:rFonts w:ascii="Times New Roman" w:eastAsia="Times New Roman" w:hAnsi="Times New Roman"/>
      <w:sz w:val="24"/>
      <w:szCs w:val="20"/>
    </w:rPr>
  </w:style>
  <w:style w:type="paragraph" w:customStyle="1" w:styleId="ListNumber3Level4">
    <w:name w:val="List Number 3 (Level 4)"/>
    <w:basedOn w:val="Normal"/>
    <w:rsid w:val="00F10621"/>
    <w:pPr>
      <w:numPr>
        <w:ilvl w:val="3"/>
        <w:numId w:val="29"/>
      </w:numPr>
      <w:suppressAutoHyphens w:val="0"/>
      <w:spacing w:after="240" w:line="240" w:lineRule="auto"/>
      <w:jc w:val="both"/>
    </w:pPr>
    <w:rPr>
      <w:rFonts w:ascii="Times New Roman" w:eastAsia="Times New Roman" w:hAnsi="Times New Roman"/>
      <w:sz w:val="24"/>
      <w:szCs w:val="20"/>
    </w:rPr>
  </w:style>
  <w:style w:type="paragraph" w:customStyle="1" w:styleId="ListNumber4Level4">
    <w:name w:val="List Number 4 (Level 4)"/>
    <w:basedOn w:val="Normal"/>
    <w:rsid w:val="00F10621"/>
    <w:pPr>
      <w:numPr>
        <w:ilvl w:val="3"/>
        <w:numId w:val="30"/>
      </w:numPr>
      <w:suppressAutoHyphens w:val="0"/>
      <w:spacing w:after="240" w:line="240" w:lineRule="auto"/>
      <w:jc w:val="both"/>
    </w:pPr>
    <w:rPr>
      <w:rFonts w:ascii="Times New Roman" w:eastAsia="Times New Roman" w:hAnsi="Times New Roman"/>
      <w:sz w:val="24"/>
      <w:szCs w:val="20"/>
    </w:rPr>
  </w:style>
  <w:style w:type="paragraph" w:styleId="TDC5">
    <w:name w:val="toc 5"/>
    <w:basedOn w:val="Normal"/>
    <w:next w:val="Normal"/>
    <w:semiHidden/>
    <w:rsid w:val="00F10621"/>
    <w:pPr>
      <w:tabs>
        <w:tab w:val="right" w:leader="dot" w:pos="8641"/>
      </w:tabs>
      <w:suppressAutoHyphens w:val="0"/>
      <w:spacing w:before="240" w:after="120" w:line="240" w:lineRule="auto"/>
      <w:ind w:right="720"/>
      <w:jc w:val="both"/>
    </w:pPr>
    <w:rPr>
      <w:rFonts w:ascii="Times New Roman" w:eastAsia="Times New Roman" w:hAnsi="Times New Roman"/>
      <w:caps/>
      <w:sz w:val="24"/>
      <w:szCs w:val="20"/>
    </w:rPr>
  </w:style>
  <w:style w:type="paragraph" w:styleId="TtulodeTDC">
    <w:name w:val="TOC Heading"/>
    <w:basedOn w:val="Normal"/>
    <w:next w:val="Normal"/>
    <w:uiPriority w:val="39"/>
    <w:qFormat/>
    <w:rsid w:val="00F10621"/>
    <w:pPr>
      <w:keepNext/>
      <w:suppressAutoHyphens w:val="0"/>
      <w:spacing w:before="240" w:after="240" w:line="240" w:lineRule="auto"/>
      <w:jc w:val="center"/>
    </w:pPr>
    <w:rPr>
      <w:rFonts w:ascii="Times New Roman" w:eastAsia="Times New Roman" w:hAnsi="Times New Roman"/>
      <w:b/>
      <w:sz w:val="24"/>
      <w:szCs w:val="20"/>
    </w:rPr>
  </w:style>
  <w:style w:type="paragraph" w:styleId="TDC1">
    <w:name w:val="toc 1"/>
    <w:basedOn w:val="Normal"/>
    <w:next w:val="Normal"/>
    <w:uiPriority w:val="39"/>
    <w:rsid w:val="00F10621"/>
    <w:pPr>
      <w:tabs>
        <w:tab w:val="right" w:leader="dot" w:pos="8640"/>
      </w:tabs>
      <w:suppressAutoHyphens w:val="0"/>
      <w:spacing w:before="120" w:after="120" w:line="240" w:lineRule="auto"/>
      <w:ind w:left="482" w:right="720" w:hanging="482"/>
      <w:jc w:val="both"/>
    </w:pPr>
    <w:rPr>
      <w:rFonts w:ascii="Times New Roman" w:eastAsia="Times New Roman" w:hAnsi="Times New Roman"/>
      <w:caps/>
      <w:sz w:val="24"/>
      <w:szCs w:val="20"/>
    </w:rPr>
  </w:style>
  <w:style w:type="paragraph" w:styleId="TDC2">
    <w:name w:val="toc 2"/>
    <w:basedOn w:val="Normal"/>
    <w:next w:val="Normal"/>
    <w:uiPriority w:val="39"/>
    <w:rsid w:val="00F10621"/>
    <w:pPr>
      <w:tabs>
        <w:tab w:val="right" w:leader="dot" w:pos="8640"/>
      </w:tabs>
      <w:suppressAutoHyphens w:val="0"/>
      <w:spacing w:before="60" w:after="60" w:line="240" w:lineRule="auto"/>
      <w:ind w:left="1077" w:right="720" w:hanging="595"/>
      <w:jc w:val="both"/>
    </w:pPr>
    <w:rPr>
      <w:rFonts w:ascii="Times New Roman" w:eastAsia="Times New Roman" w:hAnsi="Times New Roman"/>
      <w:sz w:val="24"/>
      <w:szCs w:val="20"/>
    </w:rPr>
  </w:style>
  <w:style w:type="paragraph" w:styleId="TDC3">
    <w:name w:val="toc 3"/>
    <w:basedOn w:val="Normal"/>
    <w:next w:val="Normal"/>
    <w:uiPriority w:val="39"/>
    <w:rsid w:val="00F10621"/>
    <w:pPr>
      <w:tabs>
        <w:tab w:val="right" w:leader="dot" w:pos="8640"/>
      </w:tabs>
      <w:suppressAutoHyphens w:val="0"/>
      <w:spacing w:before="60" w:after="60" w:line="240" w:lineRule="auto"/>
      <w:ind w:left="1916" w:right="720" w:hanging="839"/>
      <w:jc w:val="both"/>
    </w:pPr>
    <w:rPr>
      <w:rFonts w:ascii="Times New Roman" w:eastAsia="Times New Roman" w:hAnsi="Times New Roman"/>
      <w:sz w:val="24"/>
      <w:szCs w:val="20"/>
    </w:rPr>
  </w:style>
  <w:style w:type="paragraph" w:styleId="TDC4">
    <w:name w:val="toc 4"/>
    <w:basedOn w:val="Normal"/>
    <w:next w:val="Normal"/>
    <w:semiHidden/>
    <w:rsid w:val="00F10621"/>
    <w:pPr>
      <w:tabs>
        <w:tab w:val="right" w:leader="dot" w:pos="8641"/>
      </w:tabs>
      <w:suppressAutoHyphens w:val="0"/>
      <w:spacing w:before="60" w:after="60" w:line="240" w:lineRule="auto"/>
      <w:ind w:left="2880" w:right="720" w:hanging="964"/>
      <w:jc w:val="both"/>
    </w:pPr>
    <w:rPr>
      <w:rFonts w:ascii="Times New Roman" w:eastAsia="Times New Roman" w:hAnsi="Times New Roman"/>
      <w:sz w:val="24"/>
      <w:szCs w:val="20"/>
    </w:rPr>
  </w:style>
  <w:style w:type="paragraph" w:customStyle="1" w:styleId="StyleHeading2TimesNewRoman">
    <w:name w:val="Style Heading 2 + Times New Roman"/>
    <w:basedOn w:val="Ttulo2"/>
    <w:rsid w:val="00515EDF"/>
    <w:rPr>
      <w:bCs w:val="0"/>
    </w:rPr>
  </w:style>
  <w:style w:type="paragraph" w:styleId="Sangranormal">
    <w:name w:val="Normal Indent"/>
    <w:basedOn w:val="Normal"/>
    <w:rsid w:val="00074721"/>
    <w:pPr>
      <w:suppressAutoHyphens w:val="0"/>
      <w:spacing w:after="240" w:line="240" w:lineRule="auto"/>
      <w:ind w:left="720"/>
      <w:jc w:val="both"/>
    </w:pPr>
    <w:rPr>
      <w:rFonts w:ascii="Times New Roman" w:eastAsia="Times New Roman" w:hAnsi="Times New Roman"/>
      <w:sz w:val="24"/>
      <w:szCs w:val="20"/>
    </w:rPr>
  </w:style>
  <w:style w:type="paragraph" w:customStyle="1" w:styleId="1">
    <w:name w:val="1"/>
    <w:basedOn w:val="Normal"/>
    <w:link w:val="Refdenotaalpie"/>
    <w:uiPriority w:val="99"/>
    <w:qFormat/>
    <w:rsid w:val="00632023"/>
    <w:pPr>
      <w:suppressAutoHyphens w:val="0"/>
      <w:spacing w:after="160" w:line="240" w:lineRule="exact"/>
    </w:pPr>
    <w:rPr>
      <w:rFonts w:asciiTheme="minorHAnsi" w:eastAsiaTheme="minorHAnsi" w:hAnsiTheme="minorHAnsi" w:cstheme="minorBidi"/>
      <w:vertAlign w:val="superscript"/>
    </w:rPr>
  </w:style>
  <w:style w:type="paragraph" w:customStyle="1" w:styleId="LegalNumPar">
    <w:name w:val="LegalNumPar"/>
    <w:basedOn w:val="Normal"/>
    <w:rsid w:val="00197666"/>
    <w:pPr>
      <w:numPr>
        <w:numId w:val="71"/>
      </w:numPr>
      <w:spacing w:line="360" w:lineRule="auto"/>
    </w:pPr>
    <w:rPr>
      <w:sz w:val="24"/>
    </w:rPr>
  </w:style>
  <w:style w:type="paragraph" w:customStyle="1" w:styleId="LegalNumPar2">
    <w:name w:val="LegalNumPar2"/>
    <w:basedOn w:val="Normal"/>
    <w:rsid w:val="00197666"/>
    <w:pPr>
      <w:numPr>
        <w:ilvl w:val="1"/>
        <w:numId w:val="71"/>
      </w:numPr>
      <w:spacing w:line="360" w:lineRule="auto"/>
    </w:pPr>
    <w:rPr>
      <w:sz w:val="24"/>
    </w:rPr>
  </w:style>
  <w:style w:type="paragraph" w:customStyle="1" w:styleId="LegalNumPar3">
    <w:name w:val="LegalNumPar3"/>
    <w:basedOn w:val="Normal"/>
    <w:rsid w:val="00197666"/>
    <w:pPr>
      <w:numPr>
        <w:ilvl w:val="2"/>
        <w:numId w:val="71"/>
      </w:numPr>
      <w:spacing w:line="36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84451">
      <w:bodyDiv w:val="1"/>
      <w:marLeft w:val="0"/>
      <w:marRight w:val="0"/>
      <w:marTop w:val="0"/>
      <w:marBottom w:val="0"/>
      <w:divBdr>
        <w:top w:val="none" w:sz="0" w:space="0" w:color="auto"/>
        <w:left w:val="none" w:sz="0" w:space="0" w:color="auto"/>
        <w:bottom w:val="none" w:sz="0" w:space="0" w:color="auto"/>
        <w:right w:val="none" w:sz="0" w:space="0" w:color="auto"/>
      </w:divBdr>
    </w:div>
    <w:div w:id="157889875">
      <w:bodyDiv w:val="1"/>
      <w:marLeft w:val="0"/>
      <w:marRight w:val="0"/>
      <w:marTop w:val="0"/>
      <w:marBottom w:val="0"/>
      <w:divBdr>
        <w:top w:val="none" w:sz="0" w:space="0" w:color="auto"/>
        <w:left w:val="none" w:sz="0" w:space="0" w:color="auto"/>
        <w:bottom w:val="none" w:sz="0" w:space="0" w:color="auto"/>
        <w:right w:val="none" w:sz="0" w:space="0" w:color="auto"/>
      </w:divBdr>
    </w:div>
    <w:div w:id="311183381">
      <w:bodyDiv w:val="1"/>
      <w:marLeft w:val="0"/>
      <w:marRight w:val="0"/>
      <w:marTop w:val="0"/>
      <w:marBottom w:val="0"/>
      <w:divBdr>
        <w:top w:val="none" w:sz="0" w:space="0" w:color="auto"/>
        <w:left w:val="none" w:sz="0" w:space="0" w:color="auto"/>
        <w:bottom w:val="none" w:sz="0" w:space="0" w:color="auto"/>
        <w:right w:val="none" w:sz="0" w:space="0" w:color="auto"/>
      </w:divBdr>
    </w:div>
    <w:div w:id="340394227">
      <w:bodyDiv w:val="1"/>
      <w:marLeft w:val="0"/>
      <w:marRight w:val="0"/>
      <w:marTop w:val="0"/>
      <w:marBottom w:val="0"/>
      <w:divBdr>
        <w:top w:val="none" w:sz="0" w:space="0" w:color="auto"/>
        <w:left w:val="none" w:sz="0" w:space="0" w:color="auto"/>
        <w:bottom w:val="none" w:sz="0" w:space="0" w:color="auto"/>
        <w:right w:val="none" w:sz="0" w:space="0" w:color="auto"/>
      </w:divBdr>
    </w:div>
    <w:div w:id="458955488">
      <w:bodyDiv w:val="1"/>
      <w:marLeft w:val="0"/>
      <w:marRight w:val="0"/>
      <w:marTop w:val="0"/>
      <w:marBottom w:val="0"/>
      <w:divBdr>
        <w:top w:val="none" w:sz="0" w:space="0" w:color="auto"/>
        <w:left w:val="none" w:sz="0" w:space="0" w:color="auto"/>
        <w:bottom w:val="none" w:sz="0" w:space="0" w:color="auto"/>
        <w:right w:val="none" w:sz="0" w:space="0" w:color="auto"/>
      </w:divBdr>
    </w:div>
    <w:div w:id="514005397">
      <w:bodyDiv w:val="1"/>
      <w:marLeft w:val="0"/>
      <w:marRight w:val="0"/>
      <w:marTop w:val="0"/>
      <w:marBottom w:val="0"/>
      <w:divBdr>
        <w:top w:val="none" w:sz="0" w:space="0" w:color="auto"/>
        <w:left w:val="none" w:sz="0" w:space="0" w:color="auto"/>
        <w:bottom w:val="none" w:sz="0" w:space="0" w:color="auto"/>
        <w:right w:val="none" w:sz="0" w:space="0" w:color="auto"/>
      </w:divBdr>
    </w:div>
    <w:div w:id="515658042">
      <w:bodyDiv w:val="1"/>
      <w:marLeft w:val="0"/>
      <w:marRight w:val="0"/>
      <w:marTop w:val="0"/>
      <w:marBottom w:val="0"/>
      <w:divBdr>
        <w:top w:val="none" w:sz="0" w:space="0" w:color="auto"/>
        <w:left w:val="none" w:sz="0" w:space="0" w:color="auto"/>
        <w:bottom w:val="none" w:sz="0" w:space="0" w:color="auto"/>
        <w:right w:val="none" w:sz="0" w:space="0" w:color="auto"/>
      </w:divBdr>
    </w:div>
    <w:div w:id="531966918">
      <w:bodyDiv w:val="1"/>
      <w:marLeft w:val="0"/>
      <w:marRight w:val="0"/>
      <w:marTop w:val="0"/>
      <w:marBottom w:val="0"/>
      <w:divBdr>
        <w:top w:val="none" w:sz="0" w:space="0" w:color="auto"/>
        <w:left w:val="none" w:sz="0" w:space="0" w:color="auto"/>
        <w:bottom w:val="none" w:sz="0" w:space="0" w:color="auto"/>
        <w:right w:val="none" w:sz="0" w:space="0" w:color="auto"/>
      </w:divBdr>
    </w:div>
    <w:div w:id="556938349">
      <w:bodyDiv w:val="1"/>
      <w:marLeft w:val="0"/>
      <w:marRight w:val="0"/>
      <w:marTop w:val="0"/>
      <w:marBottom w:val="0"/>
      <w:divBdr>
        <w:top w:val="none" w:sz="0" w:space="0" w:color="auto"/>
        <w:left w:val="none" w:sz="0" w:space="0" w:color="auto"/>
        <w:bottom w:val="none" w:sz="0" w:space="0" w:color="auto"/>
        <w:right w:val="none" w:sz="0" w:space="0" w:color="auto"/>
      </w:divBdr>
    </w:div>
    <w:div w:id="714082602">
      <w:bodyDiv w:val="1"/>
      <w:marLeft w:val="0"/>
      <w:marRight w:val="0"/>
      <w:marTop w:val="0"/>
      <w:marBottom w:val="0"/>
      <w:divBdr>
        <w:top w:val="none" w:sz="0" w:space="0" w:color="auto"/>
        <w:left w:val="none" w:sz="0" w:space="0" w:color="auto"/>
        <w:bottom w:val="none" w:sz="0" w:space="0" w:color="auto"/>
        <w:right w:val="none" w:sz="0" w:space="0" w:color="auto"/>
      </w:divBdr>
    </w:div>
    <w:div w:id="716122397">
      <w:bodyDiv w:val="1"/>
      <w:marLeft w:val="0"/>
      <w:marRight w:val="0"/>
      <w:marTop w:val="0"/>
      <w:marBottom w:val="0"/>
      <w:divBdr>
        <w:top w:val="none" w:sz="0" w:space="0" w:color="auto"/>
        <w:left w:val="none" w:sz="0" w:space="0" w:color="auto"/>
        <w:bottom w:val="none" w:sz="0" w:space="0" w:color="auto"/>
        <w:right w:val="none" w:sz="0" w:space="0" w:color="auto"/>
      </w:divBdr>
    </w:div>
    <w:div w:id="771508143">
      <w:bodyDiv w:val="1"/>
      <w:marLeft w:val="0"/>
      <w:marRight w:val="0"/>
      <w:marTop w:val="0"/>
      <w:marBottom w:val="0"/>
      <w:divBdr>
        <w:top w:val="none" w:sz="0" w:space="0" w:color="auto"/>
        <w:left w:val="none" w:sz="0" w:space="0" w:color="auto"/>
        <w:bottom w:val="none" w:sz="0" w:space="0" w:color="auto"/>
        <w:right w:val="none" w:sz="0" w:space="0" w:color="auto"/>
      </w:divBdr>
    </w:div>
    <w:div w:id="846600749">
      <w:bodyDiv w:val="1"/>
      <w:marLeft w:val="0"/>
      <w:marRight w:val="0"/>
      <w:marTop w:val="0"/>
      <w:marBottom w:val="0"/>
      <w:divBdr>
        <w:top w:val="none" w:sz="0" w:space="0" w:color="auto"/>
        <w:left w:val="none" w:sz="0" w:space="0" w:color="auto"/>
        <w:bottom w:val="none" w:sz="0" w:space="0" w:color="auto"/>
        <w:right w:val="none" w:sz="0" w:space="0" w:color="auto"/>
      </w:divBdr>
    </w:div>
    <w:div w:id="1021513043">
      <w:bodyDiv w:val="1"/>
      <w:marLeft w:val="0"/>
      <w:marRight w:val="0"/>
      <w:marTop w:val="0"/>
      <w:marBottom w:val="0"/>
      <w:divBdr>
        <w:top w:val="none" w:sz="0" w:space="0" w:color="auto"/>
        <w:left w:val="none" w:sz="0" w:space="0" w:color="auto"/>
        <w:bottom w:val="none" w:sz="0" w:space="0" w:color="auto"/>
        <w:right w:val="none" w:sz="0" w:space="0" w:color="auto"/>
      </w:divBdr>
    </w:div>
    <w:div w:id="1089274830">
      <w:bodyDiv w:val="1"/>
      <w:marLeft w:val="0"/>
      <w:marRight w:val="0"/>
      <w:marTop w:val="0"/>
      <w:marBottom w:val="0"/>
      <w:divBdr>
        <w:top w:val="none" w:sz="0" w:space="0" w:color="auto"/>
        <w:left w:val="none" w:sz="0" w:space="0" w:color="auto"/>
        <w:bottom w:val="none" w:sz="0" w:space="0" w:color="auto"/>
        <w:right w:val="none" w:sz="0" w:space="0" w:color="auto"/>
      </w:divBdr>
    </w:div>
    <w:div w:id="1124301877">
      <w:bodyDiv w:val="1"/>
      <w:marLeft w:val="0"/>
      <w:marRight w:val="0"/>
      <w:marTop w:val="0"/>
      <w:marBottom w:val="0"/>
      <w:divBdr>
        <w:top w:val="none" w:sz="0" w:space="0" w:color="auto"/>
        <w:left w:val="none" w:sz="0" w:space="0" w:color="auto"/>
        <w:bottom w:val="none" w:sz="0" w:space="0" w:color="auto"/>
        <w:right w:val="none" w:sz="0" w:space="0" w:color="auto"/>
      </w:divBdr>
    </w:div>
    <w:div w:id="1145119578">
      <w:bodyDiv w:val="1"/>
      <w:marLeft w:val="0"/>
      <w:marRight w:val="0"/>
      <w:marTop w:val="0"/>
      <w:marBottom w:val="0"/>
      <w:divBdr>
        <w:top w:val="none" w:sz="0" w:space="0" w:color="auto"/>
        <w:left w:val="none" w:sz="0" w:space="0" w:color="auto"/>
        <w:bottom w:val="none" w:sz="0" w:space="0" w:color="auto"/>
        <w:right w:val="none" w:sz="0" w:space="0" w:color="auto"/>
      </w:divBdr>
    </w:div>
    <w:div w:id="1179975939">
      <w:bodyDiv w:val="1"/>
      <w:marLeft w:val="0"/>
      <w:marRight w:val="0"/>
      <w:marTop w:val="0"/>
      <w:marBottom w:val="0"/>
      <w:divBdr>
        <w:top w:val="none" w:sz="0" w:space="0" w:color="auto"/>
        <w:left w:val="none" w:sz="0" w:space="0" w:color="auto"/>
        <w:bottom w:val="none" w:sz="0" w:space="0" w:color="auto"/>
        <w:right w:val="none" w:sz="0" w:space="0" w:color="auto"/>
      </w:divBdr>
    </w:div>
    <w:div w:id="1280144291">
      <w:bodyDiv w:val="1"/>
      <w:marLeft w:val="0"/>
      <w:marRight w:val="0"/>
      <w:marTop w:val="0"/>
      <w:marBottom w:val="0"/>
      <w:divBdr>
        <w:top w:val="none" w:sz="0" w:space="0" w:color="auto"/>
        <w:left w:val="none" w:sz="0" w:space="0" w:color="auto"/>
        <w:bottom w:val="none" w:sz="0" w:space="0" w:color="auto"/>
        <w:right w:val="none" w:sz="0" w:space="0" w:color="auto"/>
      </w:divBdr>
    </w:div>
    <w:div w:id="1446389701">
      <w:bodyDiv w:val="1"/>
      <w:marLeft w:val="0"/>
      <w:marRight w:val="0"/>
      <w:marTop w:val="0"/>
      <w:marBottom w:val="0"/>
      <w:divBdr>
        <w:top w:val="none" w:sz="0" w:space="0" w:color="auto"/>
        <w:left w:val="none" w:sz="0" w:space="0" w:color="auto"/>
        <w:bottom w:val="none" w:sz="0" w:space="0" w:color="auto"/>
        <w:right w:val="none" w:sz="0" w:space="0" w:color="auto"/>
      </w:divBdr>
    </w:div>
    <w:div w:id="1547790889">
      <w:bodyDiv w:val="1"/>
      <w:marLeft w:val="0"/>
      <w:marRight w:val="0"/>
      <w:marTop w:val="0"/>
      <w:marBottom w:val="0"/>
      <w:divBdr>
        <w:top w:val="none" w:sz="0" w:space="0" w:color="auto"/>
        <w:left w:val="none" w:sz="0" w:space="0" w:color="auto"/>
        <w:bottom w:val="none" w:sz="0" w:space="0" w:color="auto"/>
        <w:right w:val="none" w:sz="0" w:space="0" w:color="auto"/>
      </w:divBdr>
    </w:div>
    <w:div w:id="1602104093">
      <w:bodyDiv w:val="1"/>
      <w:marLeft w:val="0"/>
      <w:marRight w:val="0"/>
      <w:marTop w:val="0"/>
      <w:marBottom w:val="0"/>
      <w:divBdr>
        <w:top w:val="none" w:sz="0" w:space="0" w:color="auto"/>
        <w:left w:val="none" w:sz="0" w:space="0" w:color="auto"/>
        <w:bottom w:val="none" w:sz="0" w:space="0" w:color="auto"/>
        <w:right w:val="none" w:sz="0" w:space="0" w:color="auto"/>
      </w:divBdr>
    </w:div>
    <w:div w:id="1741830796">
      <w:bodyDiv w:val="1"/>
      <w:marLeft w:val="0"/>
      <w:marRight w:val="0"/>
      <w:marTop w:val="0"/>
      <w:marBottom w:val="0"/>
      <w:divBdr>
        <w:top w:val="none" w:sz="0" w:space="0" w:color="auto"/>
        <w:left w:val="none" w:sz="0" w:space="0" w:color="auto"/>
        <w:bottom w:val="none" w:sz="0" w:space="0" w:color="auto"/>
        <w:right w:val="none" w:sz="0" w:space="0" w:color="auto"/>
      </w:divBdr>
    </w:div>
    <w:div w:id="186478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erasmusplus@injuve.es" TargetMode="Externa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ec.europa.eu/budget/contracts_grants/info_contracts/inforeuro/inforeuro_en.cfm" TargetMode="External"/><Relationship Id="rId2" Type="http://schemas.openxmlformats.org/officeDocument/2006/relationships/customXml" Target="../customXml/item2.xml"/><Relationship Id="rId16" Type="http://schemas.openxmlformats.org/officeDocument/2006/relationships/hyperlink" Target="http://www.ecb.europa.eu/stats/exchange/eurofxref/html/index.en.htm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eacea.ec.europa.eu/about-eacea/visual-identity_e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cb.europa.eu/stats/exchange/eurofxref/html/index.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2017-09-28T22:00:00+00:00</Next_x0020_date_x0020_of_x0020_delivery>
    <Final_x0020_date_x0020_of_x0020_delivery xmlns="cfd06d9f-862c-4359-9a69-c66ff689f26a">2018-01-14T23:00:00+00:00</Final_x0020_date_x0020_of_x0020_delivery>
    <Year xmlns="cfd06d9f-862c-4359-9a69-c66ff689f26a">2018</Year>
    <Leader_x0020__x0028_unit_x0029_ xmlns="cfd06d9f-862c-4359-9a69-c66ff689f26a">B.4</Leader_x0020__x0028_unit_x0029_>
    <Leader_x0020__x0028_staff_x0020_member_x0029_ xmlns="cfd06d9f-862c-4359-9a69-c66ff689f26a">MHM</Leader_x0020__x0028_staff_x0020_member_x0029_>
    <_x0070_gc6 xmlns="cfd06d9f-862c-4359-9a69-c66ff689f26a" xsi:nil="true"/>
    <Document xmlns="cfd06d9f-862c-4359-9a69-c66ff689f26a">E+ Grant agreements (master files)</Document>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D909F-AC8E-44F0-B228-70EB7DFDAEB7}">
  <ds:schemaRefs>
    <ds:schemaRef ds:uri="http://schemas.microsoft.com/sharepoint/v3/contenttype/forms"/>
  </ds:schemaRefs>
</ds:datastoreItem>
</file>

<file path=customXml/itemProps2.xml><?xml version="1.0" encoding="utf-8"?>
<ds:datastoreItem xmlns:ds="http://schemas.openxmlformats.org/officeDocument/2006/customXml" ds:itemID="{AB7E1543-50C7-47EA-A786-1D32E5C482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7C46B7-A788-4EA0-BB07-8B8D81EFF06E}">
  <ds:schemaRefs>
    <ds:schemaRef ds:uri="http://schemas.microsoft.com/office/2006/documentManagement/types"/>
    <ds:schemaRef ds:uri="http://purl.org/dc/dcmitype/"/>
    <ds:schemaRef ds:uri="http://schemas.microsoft.com/office/infopath/2007/PartnerControls"/>
    <ds:schemaRef ds:uri="cfd06d9f-862c-4359-9a69-c66ff689f26a"/>
    <ds:schemaRef ds:uri="http://schemas.openxmlformats.org/package/2006/metadata/core-properties"/>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F952A127-ABEC-42B2-BDB2-598E184EA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5730</Words>
  <Characters>31515</Characters>
  <Application>Microsoft Office Word</Application>
  <DocSecurity>0</DocSecurity>
  <Lines>262</Lines>
  <Paragraphs>74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version 4</vt:lpstr>
      <vt:lpstr>version 4</vt:lpstr>
    </vt:vector>
  </TitlesOfParts>
  <Company>European Commission</Company>
  <LinksUpToDate>false</LinksUpToDate>
  <CharactersWithSpaces>37171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 4</dc:title>
  <dc:subject>2016 Mono-ben Special Conditions_</dc:subject>
  <dc:creator>HUERTAS MARTINEZ Marta (EAC)</dc:creator>
  <cp:lastModifiedBy>Raúl Puerta Lorenzo</cp:lastModifiedBy>
  <cp:revision>3</cp:revision>
  <cp:lastPrinted>2019-02-28T13:23:00Z</cp:lastPrinted>
  <dcterms:created xsi:type="dcterms:W3CDTF">2019-08-07T14:43:00Z</dcterms:created>
  <dcterms:modified xsi:type="dcterms:W3CDTF">2019-08-07T15:34:00Z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_DocHome">
    <vt:i4>388988097</vt:i4>
  </property>
</Properties>
</file>